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FF" w:rsidRPr="00DB66F0" w:rsidRDefault="00DB6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Angsana New"/>
          <w:b/>
          <w:bCs/>
          <w:sz w:val="28"/>
          <w:szCs w:val="35"/>
          <w:lang w:bidi="th-TH"/>
        </w:rPr>
      </w:pPr>
      <w:bookmarkStart w:id="0" w:name="_GoBack"/>
      <w:bookmarkEnd w:id="0"/>
      <w:r>
        <w:rPr>
          <w:rFonts w:ascii="Times New Roman" w:hAnsi="Times New Roman" w:cs="Angsana New"/>
          <w:b/>
          <w:bCs/>
          <w:sz w:val="28"/>
          <w:szCs w:val="35"/>
          <w:lang w:bidi="th-TH"/>
        </w:rPr>
        <w:t>Intervention of the Delegation of Thailand</w:t>
      </w:r>
    </w:p>
    <w:p w:rsidR="00921EDF" w:rsidRPr="00DB66F0" w:rsidRDefault="00DB6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66F0">
        <w:rPr>
          <w:rFonts w:ascii="Times New Roman" w:hAnsi="Times New Roman"/>
          <w:b/>
          <w:bCs/>
          <w:sz w:val="28"/>
          <w:szCs w:val="28"/>
        </w:rPr>
        <w:t xml:space="preserve">H.E. Mr. </w:t>
      </w:r>
      <w:proofErr w:type="spellStart"/>
      <w:r w:rsidR="004A53C2">
        <w:rPr>
          <w:rFonts w:ascii="Times New Roman" w:hAnsi="Times New Roman"/>
          <w:b/>
          <w:bCs/>
          <w:sz w:val="28"/>
          <w:szCs w:val="28"/>
        </w:rPr>
        <w:t>Thani</w:t>
      </w:r>
      <w:proofErr w:type="spellEnd"/>
      <w:r w:rsidR="004A53C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A53C2">
        <w:rPr>
          <w:rFonts w:ascii="Times New Roman" w:hAnsi="Times New Roman"/>
          <w:b/>
          <w:bCs/>
          <w:sz w:val="28"/>
          <w:szCs w:val="28"/>
        </w:rPr>
        <w:t>Thongphakdi</w:t>
      </w:r>
      <w:proofErr w:type="spellEnd"/>
    </w:p>
    <w:p w:rsidR="005C18FF" w:rsidRPr="00DB66F0" w:rsidRDefault="00DB6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66F0">
        <w:rPr>
          <w:rFonts w:ascii="Times New Roman" w:hAnsi="Times New Roman"/>
          <w:b/>
          <w:bCs/>
          <w:sz w:val="28"/>
          <w:szCs w:val="28"/>
        </w:rPr>
        <w:t>Ambassador and Permanent Representative of Thailand</w:t>
      </w:r>
    </w:p>
    <w:p w:rsidR="00DB66F0" w:rsidRPr="00DB66F0" w:rsidRDefault="00DB6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66F0">
        <w:rPr>
          <w:rFonts w:ascii="Times New Roman" w:hAnsi="Times New Roman"/>
          <w:sz w:val="28"/>
          <w:szCs w:val="28"/>
        </w:rPr>
        <w:t xml:space="preserve">Agenda item 2: Report of the United Nations High Commissioner for Human Rights </w:t>
      </w:r>
    </w:p>
    <w:p w:rsidR="00DB66F0" w:rsidRDefault="00DB6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66F0">
        <w:rPr>
          <w:rFonts w:ascii="Times New Roman" w:hAnsi="Times New Roman"/>
          <w:sz w:val="28"/>
          <w:szCs w:val="28"/>
        </w:rPr>
        <w:t xml:space="preserve">Human rights violations and abuses against </w:t>
      </w:r>
      <w:proofErr w:type="spellStart"/>
      <w:r w:rsidRPr="00DB66F0">
        <w:rPr>
          <w:rFonts w:ascii="Times New Roman" w:hAnsi="Times New Roman"/>
          <w:sz w:val="28"/>
          <w:szCs w:val="28"/>
        </w:rPr>
        <w:t>Rohingya</w:t>
      </w:r>
      <w:proofErr w:type="spellEnd"/>
      <w:r w:rsidRPr="00DB66F0">
        <w:rPr>
          <w:rFonts w:ascii="Times New Roman" w:hAnsi="Times New Roman"/>
          <w:sz w:val="28"/>
          <w:szCs w:val="28"/>
        </w:rPr>
        <w:t xml:space="preserve"> Muslims </w:t>
      </w:r>
    </w:p>
    <w:p w:rsidR="005C18FF" w:rsidRPr="00DB66F0" w:rsidRDefault="00DB6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B66F0">
        <w:rPr>
          <w:rFonts w:ascii="Times New Roman" w:hAnsi="Times New Roman"/>
          <w:sz w:val="28"/>
          <w:szCs w:val="28"/>
        </w:rPr>
        <w:t>and</w:t>
      </w:r>
      <w:proofErr w:type="gramEnd"/>
      <w:r w:rsidRPr="00DB66F0">
        <w:rPr>
          <w:rFonts w:ascii="Times New Roman" w:hAnsi="Times New Roman"/>
          <w:sz w:val="28"/>
          <w:szCs w:val="28"/>
        </w:rPr>
        <w:t xml:space="preserve"> other minorities in Myanmar </w:t>
      </w:r>
    </w:p>
    <w:p w:rsidR="005C18FF" w:rsidRPr="00DB66F0" w:rsidRDefault="00DB6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B66F0">
        <w:rPr>
          <w:rFonts w:ascii="Times New Roman" w:hAnsi="Times New Roman"/>
          <w:b/>
          <w:bCs/>
          <w:sz w:val="28"/>
          <w:szCs w:val="28"/>
        </w:rPr>
        <w:t xml:space="preserve">Wednesday 29 June 2016, Room XX, </w:t>
      </w:r>
      <w:proofErr w:type="spellStart"/>
      <w:r w:rsidRPr="00DB66F0">
        <w:rPr>
          <w:rFonts w:ascii="Times New Roman" w:hAnsi="Times New Roman"/>
          <w:b/>
          <w:bCs/>
          <w:sz w:val="28"/>
          <w:szCs w:val="28"/>
        </w:rPr>
        <w:t>Palais</w:t>
      </w:r>
      <w:proofErr w:type="spellEnd"/>
      <w:r w:rsidRPr="00DB66F0">
        <w:rPr>
          <w:rFonts w:ascii="Times New Roman" w:hAnsi="Times New Roman"/>
          <w:b/>
          <w:bCs/>
          <w:sz w:val="28"/>
          <w:szCs w:val="28"/>
        </w:rPr>
        <w:t xml:space="preserve"> des Nations</w:t>
      </w:r>
    </w:p>
    <w:p w:rsidR="005D2A84" w:rsidRDefault="005D2A84">
      <w:pPr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5C18FF" w:rsidRDefault="00DB66F0" w:rsidP="00C54713">
      <w:pPr>
        <w:spacing w:after="200" w:line="240" w:lineRule="auto"/>
        <w:jc w:val="thai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Mr. </w:t>
      </w:r>
      <w:r w:rsidR="00C16B7C">
        <w:rPr>
          <w:rFonts w:ascii="Times New Roman" w:hAnsi="Times New Roman"/>
          <w:sz w:val="28"/>
          <w:szCs w:val="28"/>
        </w:rPr>
        <w:t>Vice-</w:t>
      </w:r>
      <w:r>
        <w:rPr>
          <w:rFonts w:ascii="Times New Roman" w:hAnsi="Times New Roman"/>
          <w:sz w:val="28"/>
          <w:szCs w:val="28"/>
        </w:rPr>
        <w:t>President,</w:t>
      </w:r>
    </w:p>
    <w:p w:rsidR="005C18FF" w:rsidRDefault="00DB66F0" w:rsidP="00C54713">
      <w:pPr>
        <w:spacing w:after="200" w:line="240" w:lineRule="auto"/>
        <w:jc w:val="thai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wish to thank the High Com</w:t>
      </w:r>
      <w:r w:rsidR="00346527">
        <w:rPr>
          <w:rFonts w:ascii="Times New Roman" w:hAnsi="Times New Roman"/>
          <w:sz w:val="28"/>
          <w:szCs w:val="28"/>
        </w:rPr>
        <w:t>missioner for his presentation.</w:t>
      </w:r>
    </w:p>
    <w:p w:rsidR="005C18FF" w:rsidRDefault="00DB66F0" w:rsidP="00C54713">
      <w:pPr>
        <w:spacing w:after="200" w:line="240" w:lineRule="auto"/>
        <w:jc w:val="thai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As </w:t>
      </w:r>
      <w:r w:rsidR="004E3710">
        <w:rPr>
          <w:rFonts w:ascii="Times New Roman" w:hAnsi="Times New Roman"/>
          <w:sz w:val="28"/>
          <w:szCs w:val="28"/>
        </w:rPr>
        <w:t>reflected in the</w:t>
      </w:r>
      <w:r>
        <w:rPr>
          <w:rFonts w:ascii="Times New Roman" w:hAnsi="Times New Roman"/>
          <w:sz w:val="28"/>
          <w:szCs w:val="28"/>
        </w:rPr>
        <w:t xml:space="preserve"> report, we shou</w:t>
      </w:r>
      <w:r w:rsidR="004E3710">
        <w:rPr>
          <w:rFonts w:ascii="Times New Roman" w:hAnsi="Times New Roman"/>
          <w:sz w:val="28"/>
          <w:szCs w:val="28"/>
        </w:rPr>
        <w:t xml:space="preserve">ld be encouraged by </w:t>
      </w:r>
      <w:r w:rsidR="000D0019">
        <w:rPr>
          <w:rFonts w:ascii="Times New Roman" w:hAnsi="Times New Roman"/>
          <w:sz w:val="28"/>
          <w:szCs w:val="28"/>
        </w:rPr>
        <w:t>the</w:t>
      </w:r>
      <w:r w:rsidR="004E3710">
        <w:rPr>
          <w:rFonts w:ascii="Times New Roman" w:hAnsi="Times New Roman"/>
          <w:sz w:val="28"/>
          <w:szCs w:val="28"/>
        </w:rPr>
        <w:t xml:space="preserve"> </w:t>
      </w:r>
      <w:r w:rsidR="003C371E">
        <w:rPr>
          <w:rFonts w:ascii="Times New Roman" w:hAnsi="Times New Roman" w:cs="Angsana New"/>
          <w:sz w:val="28"/>
          <w:szCs w:val="35"/>
          <w:lang w:bidi="th-TH"/>
        </w:rPr>
        <w:t>determination</w:t>
      </w:r>
      <w:r w:rsidR="004E3710">
        <w:rPr>
          <w:rFonts w:ascii="Times New Roman" w:hAnsi="Times New Roman"/>
          <w:sz w:val="28"/>
          <w:szCs w:val="28"/>
        </w:rPr>
        <w:t xml:space="preserve"> </w:t>
      </w:r>
      <w:r w:rsidR="00C54713">
        <w:rPr>
          <w:rFonts w:ascii="Times New Roman" w:hAnsi="Times New Roman"/>
          <w:sz w:val="28"/>
          <w:szCs w:val="28"/>
        </w:rPr>
        <w:t>of</w:t>
      </w:r>
      <w:r w:rsidR="00C54713">
        <w:rPr>
          <w:rFonts w:ascii="Times New Roman" w:hAnsi="Times New Roman" w:cstheme="minorBidi" w:hint="cs"/>
          <w:sz w:val="28"/>
          <w:szCs w:val="35"/>
          <w:cs/>
          <w:lang w:bidi="th-TH"/>
        </w:rPr>
        <w:t xml:space="preserve"> </w:t>
      </w:r>
      <w:r w:rsidR="000D0019">
        <w:rPr>
          <w:rFonts w:ascii="Times New Roman" w:hAnsi="Times New Roman"/>
          <w:sz w:val="28"/>
          <w:szCs w:val="28"/>
        </w:rPr>
        <w:t>Myanmar’s new government</w:t>
      </w:r>
      <w:r w:rsidR="003C371E">
        <w:rPr>
          <w:rFonts w:ascii="Times New Roman" w:hAnsi="Times New Roman"/>
          <w:sz w:val="28"/>
          <w:szCs w:val="28"/>
        </w:rPr>
        <w:t xml:space="preserve"> to address the issue of Rakhine State as one of the highest priorities on its agenda.</w:t>
      </w:r>
    </w:p>
    <w:p w:rsidR="005C18FF" w:rsidRDefault="003C371E" w:rsidP="00C54713">
      <w:pPr>
        <w:spacing w:after="200" w:line="240" w:lineRule="auto"/>
        <w:jc w:val="thai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commend Myanmar for </w:t>
      </w:r>
      <w:r w:rsidR="00B26F11">
        <w:rPr>
          <w:rFonts w:ascii="Times New Roman" w:hAnsi="Times New Roman" w:cstheme="minorBidi"/>
          <w:sz w:val="28"/>
          <w:szCs w:val="35"/>
          <w:lang w:bidi="th-TH"/>
        </w:rPr>
        <w:t xml:space="preserve">its </w:t>
      </w:r>
      <w:r>
        <w:rPr>
          <w:rFonts w:ascii="Times New Roman" w:hAnsi="Times New Roman"/>
          <w:sz w:val="28"/>
          <w:szCs w:val="28"/>
        </w:rPr>
        <w:t>cooperation with Thailand and</w:t>
      </w:r>
      <w:r w:rsidR="00DB66F0">
        <w:rPr>
          <w:rFonts w:ascii="Times New Roman" w:hAnsi="Times New Roman"/>
          <w:sz w:val="28"/>
          <w:szCs w:val="28"/>
        </w:rPr>
        <w:t xml:space="preserve"> other countries</w:t>
      </w:r>
      <w:r w:rsidR="005D2A84">
        <w:rPr>
          <w:rFonts w:ascii="Times New Roman" w:hAnsi="Times New Roman"/>
          <w:sz w:val="28"/>
          <w:szCs w:val="28"/>
        </w:rPr>
        <w:t xml:space="preserve"> </w:t>
      </w:r>
      <w:r w:rsidR="00DB66F0">
        <w:rPr>
          <w:rFonts w:ascii="Times New Roman" w:hAnsi="Times New Roman"/>
          <w:sz w:val="28"/>
          <w:szCs w:val="28"/>
        </w:rPr>
        <w:t xml:space="preserve">in the region </w:t>
      </w:r>
      <w:r>
        <w:rPr>
          <w:rFonts w:ascii="Times New Roman" w:hAnsi="Times New Roman"/>
          <w:sz w:val="28"/>
          <w:szCs w:val="28"/>
        </w:rPr>
        <w:t>as well as</w:t>
      </w:r>
      <w:r w:rsidR="00DB66F0">
        <w:rPr>
          <w:rFonts w:ascii="Times New Roman" w:hAnsi="Times New Roman"/>
          <w:sz w:val="28"/>
          <w:szCs w:val="28"/>
        </w:rPr>
        <w:t xml:space="preserve"> relevant international partners</w:t>
      </w:r>
      <w:r>
        <w:rPr>
          <w:rFonts w:ascii="Times New Roman" w:hAnsi="Times New Roman"/>
          <w:sz w:val="28"/>
          <w:szCs w:val="28"/>
        </w:rPr>
        <w:t xml:space="preserve"> </w:t>
      </w:r>
      <w:r w:rsidR="00DB66F0">
        <w:rPr>
          <w:rFonts w:ascii="Times New Roman" w:hAnsi="Times New Roman"/>
          <w:sz w:val="28"/>
          <w:szCs w:val="28"/>
        </w:rPr>
        <w:t>to address th</w:t>
      </w:r>
      <w:r>
        <w:rPr>
          <w:rFonts w:ascii="Times New Roman" w:hAnsi="Times New Roman"/>
          <w:sz w:val="28"/>
          <w:szCs w:val="28"/>
        </w:rPr>
        <w:t>e issue of irregular migration in the Indian Ocean, particularly its participation in</w:t>
      </w:r>
      <w:r w:rsidR="00DB66F0">
        <w:rPr>
          <w:rFonts w:ascii="Times New Roman" w:hAnsi="Times New Roman"/>
          <w:sz w:val="28"/>
          <w:szCs w:val="28"/>
        </w:rPr>
        <w:t xml:space="preserve"> two Special Meetings and a Special Retreat </w:t>
      </w:r>
      <w:r>
        <w:rPr>
          <w:rFonts w:ascii="Times New Roman" w:hAnsi="Times New Roman"/>
          <w:sz w:val="28"/>
          <w:szCs w:val="28"/>
        </w:rPr>
        <w:t>hosted by Thailand</w:t>
      </w:r>
      <w:r w:rsidR="00EA6C2D">
        <w:rPr>
          <w:rFonts w:ascii="Times New Roman" w:hAnsi="Times New Roman"/>
          <w:sz w:val="28"/>
          <w:szCs w:val="28"/>
        </w:rPr>
        <w:t xml:space="preserve"> since May last year. We have</w:t>
      </w:r>
      <w:r w:rsidR="00AA0104">
        <w:rPr>
          <w:rFonts w:ascii="Times New Roman" w:hAnsi="Times New Roman"/>
          <w:sz w:val="28"/>
          <w:szCs w:val="28"/>
        </w:rPr>
        <w:t xml:space="preserve"> observed the decrease of irregular movements which is not only attributed to </w:t>
      </w:r>
      <w:r w:rsidR="00EA6C2D">
        <w:rPr>
          <w:rFonts w:ascii="Times New Roman" w:hAnsi="Times New Roman"/>
          <w:sz w:val="28"/>
          <w:szCs w:val="28"/>
        </w:rPr>
        <w:t xml:space="preserve">regional </w:t>
      </w:r>
      <w:r w:rsidR="00AA0104">
        <w:rPr>
          <w:rFonts w:ascii="Times New Roman" w:hAnsi="Times New Roman"/>
          <w:sz w:val="28"/>
          <w:szCs w:val="28"/>
        </w:rPr>
        <w:t>ant</w:t>
      </w:r>
      <w:r w:rsidR="00B26F11">
        <w:rPr>
          <w:rFonts w:ascii="Times New Roman" w:hAnsi="Times New Roman"/>
          <w:sz w:val="28"/>
          <w:szCs w:val="28"/>
        </w:rPr>
        <w:t>i</w:t>
      </w:r>
      <w:r w:rsidR="00AA0104">
        <w:rPr>
          <w:rFonts w:ascii="Times New Roman" w:hAnsi="Times New Roman"/>
          <w:sz w:val="28"/>
          <w:szCs w:val="28"/>
        </w:rPr>
        <w:t xml:space="preserve">-smuggling and trafficking efforts, but also Myanmar’s domestic development. </w:t>
      </w:r>
    </w:p>
    <w:p w:rsidR="005C18FF" w:rsidRDefault="00AA0104" w:rsidP="00C54713">
      <w:pPr>
        <w:spacing w:after="200" w:line="240" w:lineRule="auto"/>
        <w:jc w:val="thai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Thailand </w:t>
      </w:r>
      <w:r w:rsidR="00DB66F0">
        <w:rPr>
          <w:rFonts w:ascii="Times New Roman" w:hAnsi="Times New Roman"/>
          <w:sz w:val="28"/>
          <w:szCs w:val="28"/>
        </w:rPr>
        <w:t>believe</w:t>
      </w:r>
      <w:r>
        <w:rPr>
          <w:rFonts w:ascii="Times New Roman" w:hAnsi="Times New Roman"/>
          <w:sz w:val="28"/>
          <w:szCs w:val="28"/>
        </w:rPr>
        <w:t>s</w:t>
      </w:r>
      <w:r w:rsidR="00DB66F0">
        <w:rPr>
          <w:rFonts w:ascii="Times New Roman" w:hAnsi="Times New Roman"/>
          <w:sz w:val="28"/>
          <w:szCs w:val="28"/>
        </w:rPr>
        <w:t xml:space="preserve"> that </w:t>
      </w:r>
      <w:r w:rsidR="006716D1">
        <w:rPr>
          <w:rFonts w:ascii="Times New Roman" w:hAnsi="Times New Roman" w:cs="Angsana New"/>
          <w:sz w:val="28"/>
          <w:szCs w:val="35"/>
          <w:lang w:bidi="th-TH"/>
        </w:rPr>
        <w:t xml:space="preserve">comprehensive development at home is key </w:t>
      </w:r>
      <w:r>
        <w:rPr>
          <w:rFonts w:ascii="Times New Roman" w:hAnsi="Times New Roman"/>
          <w:sz w:val="28"/>
          <w:szCs w:val="28"/>
        </w:rPr>
        <w:t>to prevent</w:t>
      </w:r>
      <w:r w:rsidR="00B26F11">
        <w:rPr>
          <w:rFonts w:ascii="Times New Roman" w:hAnsi="Times New Roman"/>
          <w:sz w:val="28"/>
          <w:szCs w:val="28"/>
        </w:rPr>
        <w:t>ing</w:t>
      </w:r>
      <w:r>
        <w:rPr>
          <w:rFonts w:ascii="Times New Roman" w:hAnsi="Times New Roman"/>
          <w:sz w:val="28"/>
          <w:szCs w:val="28"/>
        </w:rPr>
        <w:t xml:space="preserve"> potential migrants from </w:t>
      </w:r>
      <w:r w:rsidR="00B26F11">
        <w:rPr>
          <w:rFonts w:ascii="Times New Roman" w:hAnsi="Times New Roman"/>
          <w:sz w:val="28"/>
          <w:szCs w:val="28"/>
        </w:rPr>
        <w:t>migrating</w:t>
      </w:r>
      <w:r>
        <w:rPr>
          <w:rFonts w:ascii="Times New Roman" w:hAnsi="Times New Roman"/>
          <w:sz w:val="28"/>
          <w:szCs w:val="28"/>
        </w:rPr>
        <w:t xml:space="preserve"> in the first place. W</w:t>
      </w:r>
      <w:r w:rsidR="00DB66F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therefore</w:t>
      </w:r>
      <w:r w:rsidR="00DB66F0">
        <w:rPr>
          <w:rFonts w:ascii="Times New Roman" w:hAnsi="Times New Roman"/>
          <w:sz w:val="28"/>
          <w:szCs w:val="28"/>
        </w:rPr>
        <w:t xml:space="preserve"> </w:t>
      </w:r>
      <w:r w:rsidR="006716D1">
        <w:rPr>
          <w:rFonts w:ascii="Times New Roman" w:hAnsi="Times New Roman"/>
          <w:sz w:val="28"/>
          <w:szCs w:val="28"/>
        </w:rPr>
        <w:t xml:space="preserve">have been providing </w:t>
      </w:r>
      <w:r w:rsidR="00B26F11">
        <w:rPr>
          <w:rFonts w:ascii="Times New Roman" w:hAnsi="Times New Roman"/>
          <w:sz w:val="28"/>
          <w:szCs w:val="28"/>
        </w:rPr>
        <w:t>development assistance to</w:t>
      </w:r>
      <w:r>
        <w:rPr>
          <w:rFonts w:ascii="Times New Roman" w:hAnsi="Times New Roman"/>
          <w:sz w:val="28"/>
          <w:szCs w:val="28"/>
        </w:rPr>
        <w:t xml:space="preserve"> communities in Myanmar, including in Rakhine State,</w:t>
      </w:r>
      <w:r w:rsidR="006716D1">
        <w:rPr>
          <w:rFonts w:ascii="Times New Roman" w:hAnsi="Times New Roman"/>
          <w:sz w:val="28"/>
          <w:szCs w:val="28"/>
        </w:rPr>
        <w:t xml:space="preserve"> with the aim to improving ec</w:t>
      </w:r>
      <w:r>
        <w:rPr>
          <w:rFonts w:ascii="Times New Roman" w:hAnsi="Times New Roman"/>
          <w:sz w:val="28"/>
          <w:szCs w:val="28"/>
        </w:rPr>
        <w:t>onomic and social conditions</w:t>
      </w:r>
      <w:r w:rsidR="006716D1">
        <w:rPr>
          <w:rFonts w:ascii="Times New Roman" w:hAnsi="Times New Roman"/>
          <w:sz w:val="28"/>
          <w:szCs w:val="28"/>
        </w:rPr>
        <w:t>, as well as providing access to adequate health care and basic education for</w:t>
      </w:r>
      <w:r>
        <w:rPr>
          <w:rFonts w:ascii="Times New Roman" w:hAnsi="Times New Roman"/>
          <w:sz w:val="28"/>
          <w:szCs w:val="28"/>
        </w:rPr>
        <w:t xml:space="preserve"> people</w:t>
      </w:r>
      <w:r w:rsidR="006716D1">
        <w:rPr>
          <w:rFonts w:ascii="Times New Roman" w:hAnsi="Times New Roman"/>
          <w:sz w:val="28"/>
          <w:szCs w:val="28"/>
        </w:rPr>
        <w:t xml:space="preserve"> and children in the area.</w:t>
      </w:r>
    </w:p>
    <w:p w:rsidR="00537B1D" w:rsidRDefault="00D94145" w:rsidP="00C54713">
      <w:pPr>
        <w:spacing w:after="200" w:line="240" w:lineRule="auto"/>
        <w:jc w:val="thai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Thailand </w:t>
      </w:r>
      <w:r w:rsidR="00537B1D">
        <w:rPr>
          <w:rFonts w:ascii="Times New Roman" w:hAnsi="Times New Roman"/>
          <w:sz w:val="28"/>
          <w:szCs w:val="28"/>
        </w:rPr>
        <w:t>would also like to urge the international community to co</w:t>
      </w:r>
      <w:r w:rsidR="00B26F11">
        <w:rPr>
          <w:rFonts w:ascii="Times New Roman" w:hAnsi="Times New Roman"/>
          <w:sz w:val="28"/>
          <w:szCs w:val="28"/>
        </w:rPr>
        <w:t>ntinue to extend development assi</w:t>
      </w:r>
      <w:r w:rsidR="00642C20">
        <w:rPr>
          <w:rFonts w:ascii="Times New Roman" w:hAnsi="Times New Roman"/>
          <w:sz w:val="28"/>
          <w:szCs w:val="28"/>
        </w:rPr>
        <w:t>s</w:t>
      </w:r>
      <w:r w:rsidR="00B26F11">
        <w:rPr>
          <w:rFonts w:ascii="Times New Roman" w:hAnsi="Times New Roman"/>
          <w:sz w:val="28"/>
          <w:szCs w:val="28"/>
        </w:rPr>
        <w:t>tance</w:t>
      </w:r>
      <w:r w:rsidR="00537B1D">
        <w:rPr>
          <w:rFonts w:ascii="Times New Roman" w:hAnsi="Times New Roman"/>
          <w:sz w:val="28"/>
          <w:szCs w:val="28"/>
        </w:rPr>
        <w:t xml:space="preserve"> to Rakhine State in consultation with the Myanmar Government. </w:t>
      </w:r>
    </w:p>
    <w:p w:rsidR="005C18FF" w:rsidRDefault="00537B1D" w:rsidP="00C54713">
      <w:pPr>
        <w:spacing w:after="200" w:line="240" w:lineRule="auto"/>
        <w:jc w:val="thai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964D55">
        <w:rPr>
          <w:rFonts w:ascii="Times New Roman" w:hAnsi="Times New Roman"/>
          <w:sz w:val="28"/>
          <w:szCs w:val="28"/>
        </w:rPr>
        <w:t xml:space="preserve">s a close </w:t>
      </w:r>
      <w:proofErr w:type="spellStart"/>
      <w:r w:rsidR="00964D55">
        <w:rPr>
          <w:rFonts w:ascii="Times New Roman" w:hAnsi="Times New Roman"/>
          <w:sz w:val="28"/>
          <w:szCs w:val="28"/>
        </w:rPr>
        <w:t>neighbouring</w:t>
      </w:r>
      <w:proofErr w:type="spellEnd"/>
      <w:r w:rsidR="00964D55">
        <w:rPr>
          <w:rFonts w:ascii="Times New Roman" w:hAnsi="Times New Roman"/>
          <w:sz w:val="28"/>
          <w:szCs w:val="28"/>
        </w:rPr>
        <w:t xml:space="preserve"> country</w:t>
      </w:r>
      <w:r>
        <w:rPr>
          <w:rFonts w:ascii="Times New Roman" w:hAnsi="Times New Roman"/>
          <w:sz w:val="28"/>
          <w:szCs w:val="28"/>
        </w:rPr>
        <w:t xml:space="preserve"> and a fellow member of ASEAN, Thailand </w:t>
      </w:r>
      <w:r w:rsidR="00D94145">
        <w:rPr>
          <w:rFonts w:ascii="Times New Roman" w:hAnsi="Times New Roman"/>
          <w:sz w:val="28"/>
          <w:szCs w:val="28"/>
        </w:rPr>
        <w:t>is</w:t>
      </w:r>
      <w:r w:rsidR="00DB66F0">
        <w:rPr>
          <w:rFonts w:ascii="Times New Roman" w:hAnsi="Times New Roman"/>
          <w:sz w:val="28"/>
          <w:szCs w:val="28"/>
        </w:rPr>
        <w:t xml:space="preserve"> confident </w:t>
      </w:r>
      <w:r w:rsidR="00D94145">
        <w:rPr>
          <w:rFonts w:ascii="Times New Roman" w:hAnsi="Times New Roman"/>
          <w:sz w:val="28"/>
          <w:szCs w:val="28"/>
        </w:rPr>
        <w:t xml:space="preserve">that Myanmar’s </w:t>
      </w:r>
      <w:r w:rsidR="000D0019">
        <w:rPr>
          <w:rFonts w:ascii="Times New Roman" w:hAnsi="Times New Roman"/>
          <w:sz w:val="28"/>
          <w:szCs w:val="28"/>
        </w:rPr>
        <w:t>new G</w:t>
      </w:r>
      <w:r w:rsidR="00DB66F0">
        <w:rPr>
          <w:rFonts w:ascii="Times New Roman" w:hAnsi="Times New Roman"/>
          <w:sz w:val="28"/>
          <w:szCs w:val="28"/>
        </w:rPr>
        <w:t xml:space="preserve">overnment </w:t>
      </w:r>
      <w:r w:rsidR="00D94145">
        <w:rPr>
          <w:rFonts w:ascii="Times New Roman" w:hAnsi="Times New Roman"/>
          <w:sz w:val="28"/>
          <w:szCs w:val="28"/>
        </w:rPr>
        <w:t>will</w:t>
      </w:r>
      <w:r w:rsidR="00DB66F0">
        <w:rPr>
          <w:rFonts w:ascii="Times New Roman" w:hAnsi="Times New Roman"/>
          <w:sz w:val="28"/>
          <w:szCs w:val="28"/>
        </w:rPr>
        <w:t xml:space="preserve"> continue</w:t>
      </w:r>
      <w:r w:rsidR="00D94145">
        <w:rPr>
          <w:rFonts w:ascii="Times New Roman" w:hAnsi="Times New Roman"/>
          <w:sz w:val="28"/>
          <w:szCs w:val="28"/>
        </w:rPr>
        <w:t xml:space="preserve"> to work hard</w:t>
      </w:r>
      <w:r w:rsidR="00DB66F0">
        <w:rPr>
          <w:rFonts w:ascii="Times New Roman" w:hAnsi="Times New Roman"/>
          <w:sz w:val="28"/>
          <w:szCs w:val="28"/>
        </w:rPr>
        <w:t>, with the support of the international community, to tackle the challenges faced to bring about lasting peace, u</w:t>
      </w:r>
      <w:r>
        <w:rPr>
          <w:rFonts w:ascii="Times New Roman" w:hAnsi="Times New Roman"/>
          <w:sz w:val="28"/>
          <w:szCs w:val="28"/>
        </w:rPr>
        <w:t>nity and prosperity to Myanmar and sustainable development in the region.</w:t>
      </w:r>
    </w:p>
    <w:p w:rsidR="005C18FF" w:rsidRDefault="00DB66F0" w:rsidP="00C54713">
      <w:pPr>
        <w:spacing w:after="200" w:line="240" w:lineRule="auto"/>
        <w:jc w:val="thai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thank you, Mr. </w:t>
      </w:r>
      <w:r w:rsidR="00C16B7C">
        <w:rPr>
          <w:rFonts w:ascii="Times New Roman" w:hAnsi="Times New Roman"/>
          <w:sz w:val="28"/>
          <w:szCs w:val="28"/>
        </w:rPr>
        <w:t>Vice-</w:t>
      </w:r>
      <w:r>
        <w:rPr>
          <w:rFonts w:ascii="Times New Roman" w:hAnsi="Times New Roman"/>
          <w:sz w:val="28"/>
          <w:szCs w:val="28"/>
        </w:rPr>
        <w:t>President.</w:t>
      </w:r>
    </w:p>
    <w:p w:rsidR="00427361" w:rsidRDefault="00427361" w:rsidP="00C54713">
      <w:pPr>
        <w:spacing w:after="200" w:line="240" w:lineRule="auto"/>
        <w:jc w:val="thaiDistribute"/>
        <w:rPr>
          <w:rFonts w:ascii="Times New Roman" w:hAnsi="Times New Roman"/>
          <w:sz w:val="28"/>
          <w:szCs w:val="28"/>
        </w:rPr>
      </w:pPr>
    </w:p>
    <w:p w:rsidR="005C18FF" w:rsidRDefault="00DB66F0" w:rsidP="000D0019">
      <w:pPr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* * * *</w:t>
      </w:r>
    </w:p>
    <w:sectPr w:rsidR="005C18FF" w:rsidSect="00DB66F0">
      <w:headerReference w:type="default" r:id="rId7"/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346" w:rsidRDefault="000A5346" w:rsidP="00DB66F0">
      <w:pPr>
        <w:spacing w:after="0" w:line="240" w:lineRule="auto"/>
      </w:pPr>
      <w:r>
        <w:separator/>
      </w:r>
    </w:p>
  </w:endnote>
  <w:endnote w:type="continuationSeparator" w:id="0">
    <w:p w:rsidR="000A5346" w:rsidRDefault="000A5346" w:rsidP="00DB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346" w:rsidRDefault="000A5346" w:rsidP="00DB66F0">
      <w:pPr>
        <w:spacing w:after="0" w:line="240" w:lineRule="auto"/>
      </w:pPr>
      <w:r>
        <w:separator/>
      </w:r>
    </w:p>
  </w:footnote>
  <w:footnote w:type="continuationSeparator" w:id="0">
    <w:p w:rsidR="000A5346" w:rsidRDefault="000A5346" w:rsidP="00DB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F0" w:rsidRPr="00DB66F0" w:rsidRDefault="00DB66F0" w:rsidP="00DB66F0">
    <w:pPr>
      <w:pStyle w:val="Header"/>
      <w:jc w:val="right"/>
      <w:rPr>
        <w:rFonts w:ascii="Cordia New" w:hAnsi="Cordia New" w:cs="Cordia New"/>
        <w:b/>
        <w:bCs/>
        <w:sz w:val="32"/>
        <w:szCs w:val="32"/>
        <w:u w:val="single"/>
        <w:lang w:bidi="th-T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FF"/>
    <w:rsid w:val="00023814"/>
    <w:rsid w:val="000A5346"/>
    <w:rsid w:val="000D0019"/>
    <w:rsid w:val="001C2FBE"/>
    <w:rsid w:val="00346527"/>
    <w:rsid w:val="003C371E"/>
    <w:rsid w:val="00427361"/>
    <w:rsid w:val="004A53C2"/>
    <w:rsid w:val="004E3710"/>
    <w:rsid w:val="00526A0E"/>
    <w:rsid w:val="00537B1D"/>
    <w:rsid w:val="005C18FF"/>
    <w:rsid w:val="005D2A84"/>
    <w:rsid w:val="00642C20"/>
    <w:rsid w:val="006716D1"/>
    <w:rsid w:val="007C42DA"/>
    <w:rsid w:val="007D219A"/>
    <w:rsid w:val="00921EDF"/>
    <w:rsid w:val="00964D55"/>
    <w:rsid w:val="00A12C52"/>
    <w:rsid w:val="00AA0104"/>
    <w:rsid w:val="00B26F11"/>
    <w:rsid w:val="00C16B7C"/>
    <w:rsid w:val="00C54713"/>
    <w:rsid w:val="00D94145"/>
    <w:rsid w:val="00DB66F0"/>
    <w:rsid w:val="00E34055"/>
    <w:rsid w:val="00E44114"/>
    <w:rsid w:val="00EA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;"/>
  <w15:docId w15:val="{BBF6AF50-EED6-4DF5-9A43-873B1EE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pPr>
      <w:spacing w:after="0" w:line="240" w:lineRule="auto"/>
      <w:ind w:left="720"/>
      <w:contextualSpacing/>
    </w:pPr>
    <w:rPr>
      <w:rFonts w:ascii="Cordia New" w:eastAsia="Times New Roman" w:hAnsi="Cordia New" w:cs="Cordia New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DB6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6F0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6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6F0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F0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 User</vt:lpstr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User</dc:title>
  <dc:creator>Comment</dc:creator>
  <cp:lastModifiedBy>Suzanne</cp:lastModifiedBy>
  <cp:revision>2</cp:revision>
  <cp:lastPrinted>2016-06-28T19:05:00Z</cp:lastPrinted>
  <dcterms:created xsi:type="dcterms:W3CDTF">2016-06-30T07:27:00Z</dcterms:created>
  <dcterms:modified xsi:type="dcterms:W3CDTF">2016-06-30T07:27:00Z</dcterms:modified>
</cp:coreProperties>
</file>