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7C9" w:rsidRPr="00B64887" w:rsidRDefault="00F57EF6" w:rsidP="0016204B">
      <w:pPr>
        <w:spacing w:after="0" w:line="240" w:lineRule="auto"/>
        <w:jc w:val="center"/>
        <w:rPr>
          <w:rFonts w:ascii="Georgia" w:hAnsi="Georgia" w:cs="Georgia"/>
          <w:b/>
          <w:bCs/>
          <w:iCs/>
          <w:sz w:val="24"/>
          <w:szCs w:val="24"/>
        </w:rPr>
      </w:pPr>
      <w:r w:rsidRPr="00B64887">
        <w:rPr>
          <w:rFonts w:ascii="Georgia" w:hAnsi="Georgia" w:cs="Georgia"/>
          <w:b/>
          <w:bCs/>
          <w:iCs/>
          <w:sz w:val="24"/>
          <w:szCs w:val="24"/>
        </w:rPr>
        <w:t>Thailand</w:t>
      </w:r>
      <w:r w:rsidR="006B76E5" w:rsidRPr="00B64887">
        <w:rPr>
          <w:rFonts w:ascii="Georgia" w:hAnsi="Georgia" w:cs="Georgia"/>
          <w:b/>
          <w:bCs/>
          <w:iCs/>
          <w:sz w:val="24"/>
          <w:szCs w:val="24"/>
        </w:rPr>
        <w:t xml:space="preserve"> </w:t>
      </w:r>
      <w:r w:rsidR="002A5456" w:rsidRPr="00B64887">
        <w:rPr>
          <w:rFonts w:ascii="Georgia" w:hAnsi="Georgia" w:cs="Georgia"/>
          <w:b/>
          <w:bCs/>
          <w:iCs/>
          <w:sz w:val="24"/>
          <w:szCs w:val="24"/>
        </w:rPr>
        <w:t xml:space="preserve">outsources </w:t>
      </w:r>
      <w:r w:rsidRPr="00B64887">
        <w:rPr>
          <w:rFonts w:ascii="Georgia" w:hAnsi="Georgia" w:cs="Georgia"/>
          <w:b/>
          <w:bCs/>
          <w:iCs/>
          <w:sz w:val="24"/>
          <w:szCs w:val="24"/>
        </w:rPr>
        <w:t xml:space="preserve">Visa Application </w:t>
      </w:r>
      <w:r w:rsidR="002A5456" w:rsidRPr="00B64887">
        <w:rPr>
          <w:rFonts w:ascii="Georgia" w:hAnsi="Georgia" w:cs="Georgia"/>
          <w:b/>
          <w:bCs/>
          <w:iCs/>
          <w:sz w:val="24"/>
          <w:szCs w:val="24"/>
        </w:rPr>
        <w:t xml:space="preserve">Services to </w:t>
      </w:r>
      <w:r w:rsidR="004D6DF3" w:rsidRPr="00B64887">
        <w:rPr>
          <w:rFonts w:ascii="Georgia" w:hAnsi="Georgia" w:cs="Georgia"/>
          <w:b/>
          <w:bCs/>
          <w:iCs/>
          <w:sz w:val="24"/>
          <w:szCs w:val="24"/>
        </w:rPr>
        <w:t>VFS Global</w:t>
      </w:r>
      <w:r w:rsidR="00316A93" w:rsidRPr="00B64887">
        <w:rPr>
          <w:rFonts w:ascii="Georgia" w:hAnsi="Georgia" w:cs="Georgia"/>
          <w:b/>
          <w:bCs/>
          <w:iCs/>
          <w:sz w:val="24"/>
          <w:szCs w:val="24"/>
        </w:rPr>
        <w:t xml:space="preserve"> </w:t>
      </w:r>
      <w:r w:rsidRPr="00B64887">
        <w:rPr>
          <w:rFonts w:ascii="Georgia" w:hAnsi="Georgia" w:cs="Georgia"/>
          <w:b/>
          <w:bCs/>
          <w:iCs/>
          <w:sz w:val="24"/>
          <w:szCs w:val="24"/>
        </w:rPr>
        <w:t>in Kolkata</w:t>
      </w:r>
    </w:p>
    <w:p w:rsidR="000D57E2" w:rsidRPr="00B64887" w:rsidRDefault="000D57E2" w:rsidP="00172258">
      <w:pPr>
        <w:spacing w:after="0" w:line="240" w:lineRule="auto"/>
        <w:jc w:val="center"/>
        <w:rPr>
          <w:rFonts w:ascii="Georgia" w:hAnsi="Georgia" w:cs="Georgia"/>
          <w:bCs/>
          <w:i/>
          <w:iCs/>
          <w:sz w:val="20"/>
          <w:szCs w:val="20"/>
        </w:rPr>
      </w:pPr>
    </w:p>
    <w:p w:rsidR="00CA4A68" w:rsidRPr="00B64887" w:rsidRDefault="00770D35" w:rsidP="000D0B7C">
      <w:pPr>
        <w:rPr>
          <w:rFonts w:ascii="Georgia" w:hAnsi="Georgia"/>
          <w:sz w:val="20"/>
          <w:szCs w:val="20"/>
        </w:rPr>
      </w:pPr>
      <w:r w:rsidRPr="00B64887">
        <w:rPr>
          <w:rFonts w:ascii="Georgia" w:hAnsi="Georgia"/>
          <w:b/>
          <w:sz w:val="20"/>
          <w:szCs w:val="20"/>
        </w:rPr>
        <w:t>Kolkata</w:t>
      </w:r>
      <w:r w:rsidR="00180E9C" w:rsidRPr="00B64887">
        <w:rPr>
          <w:rFonts w:ascii="Georgia" w:hAnsi="Georgia"/>
          <w:b/>
          <w:sz w:val="20"/>
          <w:szCs w:val="20"/>
        </w:rPr>
        <w:t xml:space="preserve">, </w:t>
      </w:r>
      <w:r w:rsidR="00A767BB" w:rsidRPr="00B64887">
        <w:rPr>
          <w:rFonts w:ascii="Georgia" w:hAnsi="Georgia"/>
          <w:b/>
          <w:sz w:val="20"/>
          <w:szCs w:val="20"/>
        </w:rPr>
        <w:t>March 17</w:t>
      </w:r>
      <w:r w:rsidR="000C3A14" w:rsidRPr="00B64887">
        <w:rPr>
          <w:rFonts w:ascii="Georgia" w:hAnsi="Georgia"/>
          <w:b/>
          <w:sz w:val="20"/>
          <w:szCs w:val="20"/>
        </w:rPr>
        <w:t>, 2015</w:t>
      </w:r>
      <w:r w:rsidR="000D0B7C" w:rsidRPr="00B64887">
        <w:rPr>
          <w:rFonts w:ascii="Georgia" w:hAnsi="Georgia"/>
          <w:b/>
          <w:sz w:val="20"/>
          <w:szCs w:val="20"/>
        </w:rPr>
        <w:br/>
      </w:r>
      <w:r w:rsidR="000D0B7C" w:rsidRPr="00B64887">
        <w:rPr>
          <w:rFonts w:ascii="Georgia" w:hAnsi="Georgia"/>
          <w:sz w:val="20"/>
          <w:szCs w:val="20"/>
        </w:rPr>
        <w:t>The Royal Thai Consulate-General, Kolkata today officially</w:t>
      </w:r>
      <w:r w:rsidR="002A5456" w:rsidRPr="00B64887">
        <w:rPr>
          <w:rFonts w:ascii="Georgia" w:hAnsi="Georgia"/>
          <w:sz w:val="20"/>
          <w:szCs w:val="20"/>
        </w:rPr>
        <w:t xml:space="preserve"> announced the launch of visa application processing service at a VFS Global centre in the city. </w:t>
      </w:r>
      <w:r w:rsidR="00CA4A68" w:rsidRPr="00B64887">
        <w:rPr>
          <w:rFonts w:ascii="Georgia" w:hAnsi="Georgia"/>
          <w:sz w:val="20"/>
          <w:szCs w:val="20"/>
        </w:rPr>
        <w:t xml:space="preserve">For the first time, applicants in Kolkata will be able to submit their visa applications at a modern facility with five dedicated counters. Utmost convenience to applicants is assured by VFS Global and all personal information is guaranteed to be handled with highest confidentiality. </w:t>
      </w:r>
    </w:p>
    <w:p w:rsidR="008D211E" w:rsidRPr="00B64887" w:rsidRDefault="00CA4A68" w:rsidP="00CA4A68">
      <w:pPr>
        <w:rPr>
          <w:rFonts w:ascii="Georgia" w:hAnsi="Georgia"/>
          <w:sz w:val="20"/>
          <w:szCs w:val="20"/>
        </w:rPr>
      </w:pPr>
      <w:r w:rsidRPr="00B64887">
        <w:rPr>
          <w:rFonts w:ascii="Georgia" w:hAnsi="Georgia"/>
          <w:sz w:val="20"/>
          <w:szCs w:val="20"/>
        </w:rPr>
        <w:t xml:space="preserve">Important changes to the Thai visa application process, other than location and facility are the opening time, which is being extended to 3 pm every weekday. Also with prior appointment, bulk applications will be handled by specially appointed staff. </w:t>
      </w:r>
      <w:r w:rsidR="002A5456" w:rsidRPr="00B64887">
        <w:rPr>
          <w:rFonts w:ascii="Georgia" w:hAnsi="Georgia"/>
          <w:sz w:val="20"/>
          <w:szCs w:val="20"/>
        </w:rPr>
        <w:t xml:space="preserve"> </w:t>
      </w:r>
      <w:r w:rsidRPr="00B64887">
        <w:rPr>
          <w:rFonts w:ascii="Georgia" w:hAnsi="Georgia"/>
          <w:sz w:val="20"/>
          <w:szCs w:val="20"/>
        </w:rPr>
        <w:t>All these changes show the effort of the Consulate to cope with the increasing visa demand, especially during the peak seasons.</w:t>
      </w:r>
    </w:p>
    <w:p w:rsidR="000F4F0F" w:rsidRPr="00B64887" w:rsidRDefault="00CA4A68" w:rsidP="008C7683">
      <w:pPr>
        <w:jc w:val="both"/>
        <w:rPr>
          <w:rFonts w:ascii="Georgia" w:hAnsi="Georgia"/>
          <w:sz w:val="20"/>
          <w:szCs w:val="20"/>
        </w:rPr>
      </w:pPr>
      <w:r w:rsidRPr="00B64887">
        <w:rPr>
          <w:rFonts w:ascii="Georgia" w:hAnsi="Georgia"/>
          <w:sz w:val="20"/>
          <w:szCs w:val="20"/>
        </w:rPr>
        <w:t>Inaugurating the visa application centre,</w:t>
      </w:r>
      <w:r w:rsidR="00135778" w:rsidRPr="00B64887">
        <w:rPr>
          <w:rFonts w:ascii="Georgia" w:hAnsi="Georgia"/>
          <w:sz w:val="20"/>
          <w:szCs w:val="20"/>
        </w:rPr>
        <w:t xml:space="preserve"> </w:t>
      </w:r>
      <w:r w:rsidR="00F91B0B" w:rsidRPr="00B64887">
        <w:rPr>
          <w:rFonts w:ascii="Georgia" w:hAnsi="Georgia"/>
          <w:b/>
          <w:sz w:val="20"/>
          <w:szCs w:val="20"/>
        </w:rPr>
        <w:t>Ms</w:t>
      </w:r>
      <w:r w:rsidRPr="00B64887">
        <w:rPr>
          <w:rFonts w:ascii="Georgia" w:hAnsi="Georgia"/>
          <w:b/>
          <w:sz w:val="20"/>
          <w:szCs w:val="20"/>
        </w:rPr>
        <w:t>.</w:t>
      </w:r>
      <w:r w:rsidR="00F91B0B" w:rsidRPr="00B64887">
        <w:rPr>
          <w:rFonts w:ascii="Georgia" w:hAnsi="Georgia"/>
          <w:b/>
          <w:sz w:val="20"/>
          <w:szCs w:val="20"/>
        </w:rPr>
        <w:t xml:space="preserve"> </w:t>
      </w:r>
      <w:proofErr w:type="spellStart"/>
      <w:r w:rsidR="00F91B0B" w:rsidRPr="00B64887">
        <w:rPr>
          <w:rFonts w:ascii="Georgia" w:hAnsi="Georgia"/>
          <w:b/>
          <w:sz w:val="20"/>
          <w:szCs w:val="20"/>
        </w:rPr>
        <w:t>Pattira</w:t>
      </w:r>
      <w:proofErr w:type="spellEnd"/>
      <w:r w:rsidR="00F91B0B" w:rsidRPr="00B64887">
        <w:rPr>
          <w:rFonts w:ascii="Georgia" w:hAnsi="Georgia"/>
          <w:b/>
          <w:sz w:val="20"/>
          <w:szCs w:val="20"/>
        </w:rPr>
        <w:t xml:space="preserve"> </w:t>
      </w:r>
      <w:proofErr w:type="spellStart"/>
      <w:r w:rsidR="00F91B0B" w:rsidRPr="00B64887">
        <w:rPr>
          <w:rFonts w:ascii="Georgia" w:hAnsi="Georgia"/>
          <w:b/>
          <w:sz w:val="20"/>
          <w:szCs w:val="20"/>
        </w:rPr>
        <w:t>Chiempricha</w:t>
      </w:r>
      <w:proofErr w:type="spellEnd"/>
      <w:r w:rsidR="00F91B0B" w:rsidRPr="00B64887">
        <w:rPr>
          <w:rFonts w:ascii="Georgia" w:hAnsi="Georgia"/>
          <w:b/>
          <w:sz w:val="20"/>
          <w:szCs w:val="20"/>
        </w:rPr>
        <w:t>, Acting Consul</w:t>
      </w:r>
      <w:r w:rsidRPr="00B64887">
        <w:rPr>
          <w:rFonts w:ascii="Georgia" w:hAnsi="Georgia"/>
          <w:b/>
          <w:sz w:val="20"/>
          <w:szCs w:val="20"/>
        </w:rPr>
        <w:t>-</w:t>
      </w:r>
      <w:r w:rsidR="00F91B0B" w:rsidRPr="00B64887">
        <w:rPr>
          <w:rFonts w:ascii="Georgia" w:hAnsi="Georgia"/>
          <w:b/>
          <w:sz w:val="20"/>
          <w:szCs w:val="20"/>
        </w:rPr>
        <w:t>General</w:t>
      </w:r>
      <w:r w:rsidRPr="00B64887">
        <w:rPr>
          <w:rFonts w:ascii="Georgia" w:hAnsi="Georgia"/>
          <w:b/>
          <w:sz w:val="20"/>
          <w:szCs w:val="20"/>
        </w:rPr>
        <w:t>,</w:t>
      </w:r>
      <w:r w:rsidR="00F91B0B" w:rsidRPr="00B64887">
        <w:rPr>
          <w:rFonts w:ascii="Georgia" w:hAnsi="Georgia"/>
          <w:b/>
          <w:sz w:val="20"/>
          <w:szCs w:val="20"/>
        </w:rPr>
        <w:t xml:space="preserve"> The Royal Thai Consulate</w:t>
      </w:r>
      <w:r w:rsidRPr="00B64887">
        <w:rPr>
          <w:rFonts w:ascii="Georgia" w:hAnsi="Georgia"/>
          <w:b/>
          <w:sz w:val="20"/>
          <w:szCs w:val="20"/>
        </w:rPr>
        <w:t xml:space="preserve">-General, </w:t>
      </w:r>
      <w:r w:rsidR="00F91B0B" w:rsidRPr="00B64887">
        <w:rPr>
          <w:rFonts w:ascii="Georgia" w:hAnsi="Georgia"/>
          <w:b/>
          <w:sz w:val="20"/>
          <w:szCs w:val="20"/>
        </w:rPr>
        <w:t>Kolkata</w:t>
      </w:r>
      <w:r w:rsidR="00F91B0B" w:rsidRPr="00B64887">
        <w:rPr>
          <w:rFonts w:ascii="Georgia" w:hAnsi="Georgia"/>
          <w:sz w:val="20"/>
          <w:szCs w:val="20"/>
        </w:rPr>
        <w:t xml:space="preserve"> </w:t>
      </w:r>
      <w:r w:rsidRPr="00B64887">
        <w:rPr>
          <w:rFonts w:ascii="Georgia" w:hAnsi="Georgia"/>
          <w:sz w:val="20"/>
          <w:szCs w:val="20"/>
        </w:rPr>
        <w:t>stated</w:t>
      </w:r>
      <w:r w:rsidR="00591091" w:rsidRPr="00B64887">
        <w:rPr>
          <w:rFonts w:ascii="Georgia" w:hAnsi="Georgia"/>
          <w:sz w:val="20"/>
          <w:szCs w:val="20"/>
        </w:rPr>
        <w:t>,</w:t>
      </w:r>
      <w:r w:rsidR="000F4F0F" w:rsidRPr="00B64887">
        <w:rPr>
          <w:rFonts w:ascii="Georgia" w:hAnsi="Georgia"/>
          <w:sz w:val="20"/>
          <w:szCs w:val="20"/>
        </w:rPr>
        <w:t xml:space="preserve"> “</w:t>
      </w:r>
      <w:r w:rsidRPr="00B64887">
        <w:rPr>
          <w:rFonts w:ascii="Georgia" w:hAnsi="Georgia"/>
          <w:i/>
          <w:sz w:val="20"/>
          <w:szCs w:val="20"/>
        </w:rPr>
        <w:t>Ties between India and Thailand are closer than the distance in between. The Consulate strives to facilitate this thriving relationship. And today marks a great milestone in achieving this goal</w:t>
      </w:r>
      <w:r w:rsidR="000F4F0F" w:rsidRPr="00B64887">
        <w:rPr>
          <w:rFonts w:ascii="Georgia" w:hAnsi="Georgia"/>
          <w:sz w:val="20"/>
          <w:szCs w:val="20"/>
        </w:rPr>
        <w:t>”</w:t>
      </w:r>
    </w:p>
    <w:p w:rsidR="0067120D" w:rsidRPr="00B64887" w:rsidRDefault="00404404" w:rsidP="008C7683">
      <w:pPr>
        <w:jc w:val="both"/>
        <w:rPr>
          <w:rFonts w:ascii="Georgia" w:hAnsi="Georgia"/>
          <w:i/>
          <w:sz w:val="20"/>
          <w:szCs w:val="20"/>
        </w:rPr>
      </w:pPr>
      <w:r w:rsidRPr="00B64887">
        <w:rPr>
          <w:rFonts w:ascii="Georgia" w:hAnsi="Georgia"/>
          <w:i/>
          <w:sz w:val="20"/>
          <w:szCs w:val="20"/>
        </w:rPr>
        <w:t xml:space="preserve"> </w:t>
      </w:r>
      <w:r w:rsidR="00857117" w:rsidRPr="00B64887">
        <w:rPr>
          <w:rFonts w:ascii="Georgia" w:hAnsi="Georgia"/>
          <w:b/>
          <w:sz w:val="20"/>
          <w:szCs w:val="20"/>
        </w:rPr>
        <w:t>Mr Vinay Malhotra, COO - South Asia, VFS Global</w:t>
      </w:r>
      <w:r w:rsidR="00857117" w:rsidRPr="00B64887">
        <w:rPr>
          <w:rFonts w:ascii="Georgia" w:hAnsi="Georgia"/>
          <w:sz w:val="20"/>
          <w:szCs w:val="20"/>
        </w:rPr>
        <w:t xml:space="preserve"> </w:t>
      </w:r>
      <w:r w:rsidR="000F4F0F" w:rsidRPr="00B64887">
        <w:rPr>
          <w:rFonts w:ascii="Georgia" w:hAnsi="Georgia"/>
          <w:sz w:val="20"/>
          <w:szCs w:val="20"/>
        </w:rPr>
        <w:t>added</w:t>
      </w:r>
      <w:r w:rsidR="00857117" w:rsidRPr="00B64887">
        <w:rPr>
          <w:rFonts w:ascii="Georgia" w:hAnsi="Georgia"/>
          <w:sz w:val="20"/>
          <w:szCs w:val="20"/>
        </w:rPr>
        <w:t xml:space="preserve">, </w:t>
      </w:r>
      <w:r w:rsidR="00545425" w:rsidRPr="00B64887">
        <w:rPr>
          <w:rFonts w:ascii="Georgia" w:hAnsi="Georgia"/>
          <w:i/>
          <w:sz w:val="20"/>
          <w:szCs w:val="20"/>
        </w:rPr>
        <w:t>“</w:t>
      </w:r>
      <w:r w:rsidR="00CD762A" w:rsidRPr="00B64887">
        <w:rPr>
          <w:rFonts w:ascii="Georgia" w:hAnsi="Georgia"/>
          <w:i/>
          <w:sz w:val="20"/>
          <w:szCs w:val="20"/>
        </w:rPr>
        <w:t xml:space="preserve">We are </w:t>
      </w:r>
      <w:r w:rsidR="00F91B0B" w:rsidRPr="00B64887">
        <w:rPr>
          <w:rFonts w:ascii="Georgia" w:hAnsi="Georgia"/>
          <w:i/>
          <w:sz w:val="20"/>
          <w:szCs w:val="20"/>
        </w:rPr>
        <w:t xml:space="preserve">honoured </w:t>
      </w:r>
      <w:r w:rsidR="00CD762A" w:rsidRPr="00B64887">
        <w:rPr>
          <w:rFonts w:ascii="Georgia" w:hAnsi="Georgia"/>
          <w:i/>
          <w:sz w:val="20"/>
          <w:szCs w:val="20"/>
        </w:rPr>
        <w:t xml:space="preserve">to support </w:t>
      </w:r>
      <w:r w:rsidR="005A55DF" w:rsidRPr="00B64887">
        <w:rPr>
          <w:rFonts w:ascii="Georgia" w:hAnsi="Georgia"/>
          <w:i/>
          <w:sz w:val="20"/>
          <w:szCs w:val="20"/>
        </w:rPr>
        <w:t xml:space="preserve">the </w:t>
      </w:r>
      <w:r w:rsidR="00CD762A" w:rsidRPr="00B64887">
        <w:rPr>
          <w:rFonts w:ascii="Georgia" w:hAnsi="Georgia"/>
          <w:i/>
          <w:sz w:val="20"/>
          <w:szCs w:val="20"/>
        </w:rPr>
        <w:t xml:space="preserve">initiatives of the </w:t>
      </w:r>
      <w:r w:rsidR="00F91B0B" w:rsidRPr="00B64887">
        <w:rPr>
          <w:rFonts w:ascii="Georgia" w:hAnsi="Georgia"/>
          <w:i/>
          <w:sz w:val="20"/>
          <w:szCs w:val="20"/>
        </w:rPr>
        <w:t>Government of Thailand</w:t>
      </w:r>
      <w:r w:rsidR="00CD762A" w:rsidRPr="00B64887">
        <w:rPr>
          <w:rFonts w:ascii="Georgia" w:hAnsi="Georgia"/>
          <w:i/>
          <w:sz w:val="20"/>
          <w:szCs w:val="20"/>
        </w:rPr>
        <w:t xml:space="preserve"> in </w:t>
      </w:r>
      <w:r w:rsidR="00F91B0B" w:rsidRPr="00B64887">
        <w:rPr>
          <w:rFonts w:ascii="Georgia" w:hAnsi="Georgia"/>
          <w:i/>
          <w:sz w:val="20"/>
          <w:szCs w:val="20"/>
        </w:rPr>
        <w:t>India</w:t>
      </w:r>
      <w:r w:rsidR="00CD762A" w:rsidRPr="00B64887">
        <w:rPr>
          <w:rFonts w:ascii="Georgia" w:hAnsi="Georgia"/>
          <w:i/>
          <w:sz w:val="20"/>
          <w:szCs w:val="20"/>
        </w:rPr>
        <w:t xml:space="preserve"> </w:t>
      </w:r>
      <w:r w:rsidR="00DA18A8" w:rsidRPr="00B64887">
        <w:rPr>
          <w:rFonts w:ascii="Georgia" w:hAnsi="Georgia"/>
          <w:i/>
          <w:sz w:val="20"/>
          <w:szCs w:val="20"/>
        </w:rPr>
        <w:t>to facilitate</w:t>
      </w:r>
      <w:r w:rsidR="00F91B0B" w:rsidRPr="00B64887">
        <w:rPr>
          <w:rFonts w:ascii="Georgia" w:hAnsi="Georgia"/>
          <w:i/>
          <w:sz w:val="20"/>
          <w:szCs w:val="20"/>
        </w:rPr>
        <w:t xml:space="preserve"> the visa application process</w:t>
      </w:r>
      <w:r w:rsidR="00CD762A" w:rsidRPr="00B64887">
        <w:rPr>
          <w:rFonts w:ascii="Georgia" w:hAnsi="Georgia"/>
          <w:i/>
          <w:sz w:val="20"/>
          <w:szCs w:val="20"/>
        </w:rPr>
        <w:t xml:space="preserve">. </w:t>
      </w:r>
      <w:r w:rsidR="00F91B0B" w:rsidRPr="00B64887">
        <w:rPr>
          <w:rFonts w:ascii="Georgia" w:hAnsi="Georgia"/>
          <w:i/>
          <w:sz w:val="20"/>
          <w:szCs w:val="20"/>
        </w:rPr>
        <w:t>The introduction of this service</w:t>
      </w:r>
      <w:r w:rsidR="00857117" w:rsidRPr="00B64887">
        <w:rPr>
          <w:rFonts w:ascii="Georgia" w:hAnsi="Georgia"/>
          <w:i/>
          <w:sz w:val="20"/>
          <w:szCs w:val="20"/>
        </w:rPr>
        <w:t xml:space="preserve"> </w:t>
      </w:r>
      <w:r w:rsidR="00963884" w:rsidRPr="00B64887">
        <w:rPr>
          <w:rFonts w:ascii="Georgia" w:hAnsi="Georgia"/>
          <w:i/>
          <w:sz w:val="20"/>
          <w:szCs w:val="20"/>
        </w:rPr>
        <w:t xml:space="preserve">in Kolkata </w:t>
      </w:r>
      <w:r w:rsidR="00332152" w:rsidRPr="00B64887">
        <w:rPr>
          <w:rFonts w:ascii="Georgia" w:hAnsi="Georgia"/>
          <w:i/>
          <w:sz w:val="20"/>
          <w:szCs w:val="20"/>
        </w:rPr>
        <w:t xml:space="preserve">extends the convenience of a seamless visa application process to the travel </w:t>
      </w:r>
      <w:r w:rsidR="009A7893" w:rsidRPr="00B64887">
        <w:rPr>
          <w:rFonts w:ascii="Georgia" w:hAnsi="Georgia"/>
          <w:i/>
          <w:sz w:val="20"/>
          <w:szCs w:val="20"/>
        </w:rPr>
        <w:t xml:space="preserve">trade fraternity </w:t>
      </w:r>
      <w:r w:rsidR="00332152" w:rsidRPr="00B64887">
        <w:rPr>
          <w:rFonts w:ascii="Georgia" w:hAnsi="Georgia"/>
          <w:i/>
          <w:sz w:val="20"/>
          <w:szCs w:val="20"/>
        </w:rPr>
        <w:t xml:space="preserve">and </w:t>
      </w:r>
      <w:r w:rsidR="009A7893" w:rsidRPr="00B64887">
        <w:rPr>
          <w:rFonts w:ascii="Georgia" w:hAnsi="Georgia"/>
          <w:i/>
          <w:sz w:val="20"/>
          <w:szCs w:val="20"/>
        </w:rPr>
        <w:t xml:space="preserve">intended </w:t>
      </w:r>
      <w:r w:rsidR="00332152" w:rsidRPr="00B64887">
        <w:rPr>
          <w:rFonts w:ascii="Georgia" w:hAnsi="Georgia"/>
          <w:i/>
          <w:sz w:val="20"/>
          <w:szCs w:val="20"/>
        </w:rPr>
        <w:t xml:space="preserve">travellers </w:t>
      </w:r>
      <w:r w:rsidR="00DA18A8" w:rsidRPr="00B64887">
        <w:rPr>
          <w:rFonts w:ascii="Georgia" w:hAnsi="Georgia"/>
          <w:i/>
          <w:sz w:val="20"/>
          <w:szCs w:val="20"/>
        </w:rPr>
        <w:t>to Thailand</w:t>
      </w:r>
      <w:r w:rsidR="00857117" w:rsidRPr="00B64887">
        <w:rPr>
          <w:rFonts w:ascii="Georgia" w:hAnsi="Georgia"/>
          <w:i/>
          <w:sz w:val="20"/>
          <w:szCs w:val="20"/>
        </w:rPr>
        <w:t>.</w:t>
      </w:r>
      <w:r w:rsidR="00AD471B" w:rsidRPr="00B64887">
        <w:rPr>
          <w:rFonts w:ascii="Georgia" w:hAnsi="Georgia"/>
          <w:i/>
          <w:sz w:val="20"/>
          <w:szCs w:val="20"/>
        </w:rPr>
        <w:t xml:space="preserve"> We will continue to work together to deliver a professional and well-appointed end-to-end service.</w:t>
      </w:r>
      <w:r w:rsidRPr="00B64887">
        <w:rPr>
          <w:rFonts w:ascii="Georgia" w:hAnsi="Georgia"/>
          <w:i/>
          <w:sz w:val="20"/>
          <w:szCs w:val="20"/>
        </w:rPr>
        <w:t xml:space="preserve">” </w:t>
      </w:r>
    </w:p>
    <w:p w:rsidR="00542B32" w:rsidRPr="00B64887" w:rsidRDefault="00542B32" w:rsidP="00830DDE">
      <w:pPr>
        <w:spacing w:after="0" w:line="288" w:lineRule="auto"/>
        <w:rPr>
          <w:rFonts w:ascii="Georgia" w:hAnsi="Georgia"/>
          <w:sz w:val="20"/>
          <w:szCs w:val="20"/>
        </w:rPr>
      </w:pPr>
      <w:r w:rsidRPr="00B64887">
        <w:rPr>
          <w:rFonts w:ascii="Georgia" w:hAnsi="Georgia"/>
          <w:sz w:val="20"/>
          <w:szCs w:val="20"/>
        </w:rPr>
        <w:t xml:space="preserve">Thailand has never lost its popularity as </w:t>
      </w:r>
      <w:r w:rsidR="002A5456" w:rsidRPr="00B64887">
        <w:rPr>
          <w:rFonts w:ascii="Georgia" w:hAnsi="Georgia"/>
          <w:sz w:val="20"/>
          <w:szCs w:val="20"/>
        </w:rPr>
        <w:t xml:space="preserve">a </w:t>
      </w:r>
      <w:r w:rsidRPr="00B64887">
        <w:rPr>
          <w:rFonts w:ascii="Georgia" w:hAnsi="Georgia"/>
          <w:sz w:val="20"/>
          <w:szCs w:val="20"/>
        </w:rPr>
        <w:t xml:space="preserve">top destination of Indian Nationals. Direct short flight connectivity contributes to high flow of travellers into Thailand. It takes only about two and half hours from Kolkata airport to reach the land of smiles. Yearly the Consulate grants as many as sixty thousand visas on average. </w:t>
      </w:r>
    </w:p>
    <w:p w:rsidR="00542B32" w:rsidRPr="00B64887" w:rsidRDefault="00542B32" w:rsidP="00830DDE">
      <w:pPr>
        <w:spacing w:after="0" w:line="288" w:lineRule="auto"/>
        <w:rPr>
          <w:rFonts w:ascii="Georgia" w:hAnsi="Georgia"/>
          <w:sz w:val="20"/>
          <w:szCs w:val="20"/>
        </w:rPr>
      </w:pPr>
    </w:p>
    <w:p w:rsidR="00830DDE" w:rsidRPr="00B64887" w:rsidRDefault="00B53447" w:rsidP="00830DDE">
      <w:pPr>
        <w:spacing w:after="0" w:line="288" w:lineRule="auto"/>
        <w:rPr>
          <w:rFonts w:ascii="Georgia" w:hAnsi="Georgia" w:cs="Georgia"/>
          <w:b/>
          <w:sz w:val="20"/>
          <w:szCs w:val="20"/>
          <w:u w:val="single"/>
        </w:rPr>
      </w:pPr>
      <w:r w:rsidRPr="00B64887">
        <w:rPr>
          <w:rFonts w:ascii="Georgia" w:hAnsi="Georgia" w:cs="Georgia"/>
          <w:b/>
          <w:sz w:val="20"/>
          <w:szCs w:val="20"/>
          <w:u w:val="single"/>
        </w:rPr>
        <w:t>Thailand</w:t>
      </w:r>
      <w:r w:rsidR="00830DDE" w:rsidRPr="00B64887">
        <w:rPr>
          <w:rFonts w:ascii="Georgia" w:hAnsi="Georgia" w:cs="Georgia"/>
          <w:b/>
          <w:sz w:val="20"/>
          <w:szCs w:val="20"/>
          <w:u w:val="single"/>
        </w:rPr>
        <w:t xml:space="preserve"> Visa Application Centre</w:t>
      </w:r>
      <w:r w:rsidR="005E0AAE" w:rsidRPr="00B64887">
        <w:rPr>
          <w:rFonts w:ascii="Georgia" w:hAnsi="Georgia" w:cs="Georgia"/>
          <w:b/>
          <w:sz w:val="20"/>
          <w:szCs w:val="20"/>
          <w:u w:val="single"/>
        </w:rPr>
        <w:t xml:space="preserve"> </w:t>
      </w:r>
      <w:r w:rsidR="00542B32" w:rsidRPr="00B64887">
        <w:rPr>
          <w:rFonts w:ascii="Georgia" w:hAnsi="Georgia" w:cs="Georgia"/>
          <w:b/>
          <w:sz w:val="20"/>
          <w:szCs w:val="20"/>
          <w:u w:val="single"/>
        </w:rPr>
        <w:t>details</w:t>
      </w:r>
      <w:r w:rsidR="00830DDE" w:rsidRPr="00B64887">
        <w:rPr>
          <w:rFonts w:ascii="Georgia" w:hAnsi="Georgia" w:cs="Georgia"/>
          <w:b/>
          <w:sz w:val="20"/>
          <w:szCs w:val="20"/>
          <w:u w:val="single"/>
        </w:rPr>
        <w:t xml:space="preserve"> </w:t>
      </w:r>
    </w:p>
    <w:p w:rsidR="00F64F2F" w:rsidRPr="00B64887" w:rsidRDefault="00542B32" w:rsidP="00F34094">
      <w:pPr>
        <w:shd w:val="clear" w:color="auto" w:fill="D9D9D9"/>
        <w:autoSpaceDE w:val="0"/>
        <w:autoSpaceDN w:val="0"/>
        <w:spacing w:after="0"/>
        <w:rPr>
          <w:rFonts w:ascii="Georgia" w:hAnsi="Georgia"/>
          <w:sz w:val="20"/>
          <w:szCs w:val="20"/>
          <w:lang w:val="sv-SE"/>
        </w:rPr>
      </w:pPr>
      <w:r w:rsidRPr="00B64887">
        <w:rPr>
          <w:rFonts w:ascii="Georgia" w:hAnsi="Georgia"/>
          <w:b/>
          <w:bCs/>
          <w:sz w:val="20"/>
          <w:szCs w:val="20"/>
          <w:lang w:val="sv-SE"/>
        </w:rPr>
        <w:t>Address:</w:t>
      </w:r>
      <w:r w:rsidRPr="00B64887">
        <w:rPr>
          <w:rFonts w:ascii="Georgia" w:hAnsi="Georgia"/>
          <w:bCs/>
          <w:sz w:val="20"/>
          <w:szCs w:val="20"/>
          <w:lang w:val="sv-SE"/>
        </w:rPr>
        <w:t xml:space="preserve"> 5</w:t>
      </w:r>
      <w:r w:rsidRPr="00B64887">
        <w:rPr>
          <w:rFonts w:ascii="Georgia" w:hAnsi="Georgia"/>
          <w:bCs/>
          <w:sz w:val="20"/>
          <w:szCs w:val="20"/>
          <w:vertAlign w:val="superscript"/>
          <w:lang w:val="sv-SE"/>
        </w:rPr>
        <w:t>th</w:t>
      </w:r>
      <w:r w:rsidRPr="00B64887">
        <w:rPr>
          <w:rFonts w:ascii="Georgia" w:hAnsi="Georgia"/>
          <w:bCs/>
          <w:sz w:val="20"/>
          <w:szCs w:val="20"/>
          <w:lang w:val="sv-SE"/>
        </w:rPr>
        <w:t xml:space="preserve"> </w:t>
      </w:r>
      <w:r w:rsidR="0023222B" w:rsidRPr="00B64887">
        <w:rPr>
          <w:rFonts w:ascii="Georgia" w:hAnsi="Georgia"/>
          <w:bCs/>
          <w:sz w:val="20"/>
          <w:szCs w:val="20"/>
          <w:lang w:val="sv-SE"/>
        </w:rPr>
        <w:t>F</w:t>
      </w:r>
      <w:r w:rsidRPr="00B64887">
        <w:rPr>
          <w:rFonts w:ascii="Georgia" w:hAnsi="Georgia"/>
          <w:bCs/>
          <w:sz w:val="20"/>
          <w:szCs w:val="20"/>
          <w:lang w:val="sv-SE"/>
        </w:rPr>
        <w:t>loor</w:t>
      </w:r>
      <w:r w:rsidR="0023222B" w:rsidRPr="00B64887">
        <w:rPr>
          <w:rFonts w:ascii="Georgia" w:hAnsi="Georgia"/>
          <w:bCs/>
          <w:sz w:val="20"/>
          <w:szCs w:val="20"/>
          <w:lang w:val="sv-SE"/>
        </w:rPr>
        <w:t>, Rene tower, Plot No. AA-I, 1842, Rajdanga Main Road, Kasba, Kolkata-700107, India</w:t>
      </w:r>
      <w:r w:rsidR="0023222B" w:rsidRPr="00B64887">
        <w:rPr>
          <w:rFonts w:ascii="Georgia" w:hAnsi="Georgia"/>
          <w:bCs/>
          <w:sz w:val="20"/>
          <w:szCs w:val="20"/>
          <w:lang w:val="sv-SE"/>
        </w:rPr>
        <w:br/>
      </w:r>
      <w:r w:rsidR="0023222B" w:rsidRPr="00B64887">
        <w:rPr>
          <w:rFonts w:ascii="Georgia" w:hAnsi="Georgia"/>
          <w:b/>
          <w:bCs/>
          <w:sz w:val="20"/>
          <w:szCs w:val="20"/>
          <w:lang w:val="sv-SE"/>
        </w:rPr>
        <w:t>Business Hours: 0900 hrs to 1700 hrs from Monday to Friday</w:t>
      </w:r>
      <w:r w:rsidR="0023222B" w:rsidRPr="00B64887">
        <w:rPr>
          <w:rFonts w:ascii="Georgia" w:hAnsi="Georgia"/>
          <w:b/>
          <w:bCs/>
          <w:sz w:val="20"/>
          <w:szCs w:val="20"/>
          <w:lang w:val="sv-SE"/>
        </w:rPr>
        <w:br/>
      </w:r>
      <w:r w:rsidR="00DA18A8" w:rsidRPr="00B64887">
        <w:rPr>
          <w:rFonts w:ascii="Georgia" w:hAnsi="Georgia"/>
          <w:b/>
          <w:bCs/>
          <w:sz w:val="20"/>
          <w:szCs w:val="20"/>
          <w:lang w:val="sv-SE"/>
        </w:rPr>
        <w:t>Email:</w:t>
      </w:r>
      <w:r w:rsidR="00DA18A8" w:rsidRPr="00B64887">
        <w:rPr>
          <w:rFonts w:ascii="Georgia" w:hAnsi="Georgia"/>
          <w:sz w:val="20"/>
          <w:szCs w:val="20"/>
          <w:lang w:val="sv-SE"/>
        </w:rPr>
        <w:t xml:space="preserve"> </w:t>
      </w:r>
      <w:r w:rsidR="00193137" w:rsidRPr="00B64887">
        <w:rPr>
          <w:rFonts w:ascii="Georgia" w:hAnsi="Georgia"/>
          <w:sz w:val="20"/>
          <w:szCs w:val="20"/>
        </w:rPr>
        <w:t>infothai.northin@vfshelpline.com</w:t>
      </w:r>
      <w:r w:rsidR="00DA18A8" w:rsidRPr="00B64887">
        <w:rPr>
          <w:rFonts w:ascii="Georgia" w:hAnsi="Georgia"/>
          <w:sz w:val="20"/>
          <w:szCs w:val="20"/>
          <w:lang w:val="sv-SE"/>
        </w:rPr>
        <w:t xml:space="preserve"> </w:t>
      </w:r>
      <w:r w:rsidR="0023222B" w:rsidRPr="00B64887">
        <w:rPr>
          <w:rFonts w:ascii="Georgia" w:hAnsi="Georgia"/>
          <w:sz w:val="20"/>
          <w:szCs w:val="20"/>
          <w:lang w:val="sv-SE"/>
        </w:rPr>
        <w:br/>
      </w:r>
      <w:r w:rsidR="00DA18A8" w:rsidRPr="00B64887">
        <w:rPr>
          <w:rFonts w:ascii="Georgia" w:hAnsi="Georgia"/>
          <w:b/>
          <w:bCs/>
          <w:sz w:val="20"/>
          <w:szCs w:val="20"/>
          <w:lang w:val="sv-SE"/>
        </w:rPr>
        <w:t>Working Hours:</w:t>
      </w:r>
      <w:r w:rsidR="00F64F2F" w:rsidRPr="00B64887">
        <w:rPr>
          <w:rFonts w:ascii="Georgia" w:hAnsi="Georgia" w:cstheme="minorBidi" w:hint="cs"/>
          <w:b/>
          <w:bCs/>
          <w:sz w:val="20"/>
          <w:szCs w:val="25"/>
          <w:cs/>
          <w:lang w:val="sv-SE" w:bidi="th-TH"/>
        </w:rPr>
        <w:t xml:space="preserve"> </w:t>
      </w:r>
      <w:r w:rsidR="00F64F2F" w:rsidRPr="00B64887">
        <w:rPr>
          <w:rFonts w:ascii="Georgia" w:hAnsi="Georgia"/>
          <w:sz w:val="20"/>
          <w:szCs w:val="20"/>
          <w:lang w:val="sv-SE"/>
        </w:rPr>
        <w:t>Monday to Friday (Except Holidays as declared by the Royal Thai Consulate, Kolkata)</w:t>
      </w:r>
    </w:p>
    <w:p w:rsidR="00DA18A8" w:rsidRPr="00B64887" w:rsidRDefault="00DA18A8" w:rsidP="0023222B">
      <w:pPr>
        <w:shd w:val="clear" w:color="auto" w:fill="D9D9D9"/>
        <w:autoSpaceDE w:val="0"/>
        <w:autoSpaceDN w:val="0"/>
        <w:rPr>
          <w:rFonts w:ascii="Georgia" w:hAnsi="Georgia"/>
          <w:sz w:val="20"/>
          <w:szCs w:val="20"/>
          <w:lang w:val="sv-SE"/>
        </w:rPr>
      </w:pPr>
      <w:r w:rsidRPr="00B64887">
        <w:rPr>
          <w:rFonts w:ascii="Georgia" w:hAnsi="Georgia"/>
          <w:sz w:val="20"/>
          <w:szCs w:val="20"/>
          <w:lang w:val="sv-SE"/>
        </w:rPr>
        <w:t xml:space="preserve">Acceptance of Applications </w:t>
      </w:r>
      <w:r w:rsidR="002A5456" w:rsidRPr="00B64887">
        <w:rPr>
          <w:rFonts w:ascii="Georgia" w:hAnsi="Georgia"/>
          <w:sz w:val="20"/>
          <w:szCs w:val="20"/>
          <w:lang w:val="sv-SE"/>
        </w:rPr>
        <w:t>for all</w:t>
      </w:r>
      <w:r w:rsidRPr="00B64887">
        <w:rPr>
          <w:rFonts w:ascii="Georgia" w:hAnsi="Georgia"/>
          <w:sz w:val="20"/>
          <w:szCs w:val="20"/>
          <w:lang w:val="sv-SE"/>
        </w:rPr>
        <w:t xml:space="preserve"> Applicants</w:t>
      </w:r>
      <w:r w:rsidR="00193137" w:rsidRPr="00B64887">
        <w:rPr>
          <w:rFonts w:ascii="Georgia" w:hAnsi="Georgia"/>
          <w:sz w:val="20"/>
          <w:szCs w:val="20"/>
          <w:lang w:val="sv-SE"/>
        </w:rPr>
        <w:t>/</w:t>
      </w:r>
      <w:r w:rsidR="0023222B" w:rsidRPr="00B64887">
        <w:rPr>
          <w:rFonts w:ascii="Georgia" w:hAnsi="Georgia"/>
          <w:sz w:val="20"/>
          <w:szCs w:val="20"/>
          <w:lang w:val="sv-SE"/>
        </w:rPr>
        <w:t>R</w:t>
      </w:r>
      <w:r w:rsidR="00193137" w:rsidRPr="00B64887">
        <w:rPr>
          <w:rFonts w:ascii="Georgia" w:hAnsi="Georgia"/>
          <w:sz w:val="20"/>
          <w:szCs w:val="20"/>
          <w:lang w:val="sv-SE"/>
        </w:rPr>
        <w:t>eperesentatives</w:t>
      </w:r>
      <w:r w:rsidRPr="00B64887">
        <w:rPr>
          <w:rFonts w:ascii="Georgia" w:hAnsi="Georgia"/>
          <w:sz w:val="20"/>
          <w:szCs w:val="20"/>
          <w:lang w:val="sv-SE"/>
        </w:rPr>
        <w:t xml:space="preserve">: </w:t>
      </w:r>
      <w:r w:rsidR="00193137" w:rsidRPr="00B64887">
        <w:rPr>
          <w:rFonts w:ascii="Georgia" w:hAnsi="Georgia"/>
          <w:sz w:val="20"/>
          <w:szCs w:val="20"/>
          <w:lang w:val="sv-SE"/>
        </w:rPr>
        <w:t>0900</w:t>
      </w:r>
      <w:r w:rsidRPr="00B64887">
        <w:rPr>
          <w:rFonts w:ascii="Georgia" w:hAnsi="Georgia"/>
          <w:sz w:val="20"/>
          <w:szCs w:val="20"/>
          <w:lang w:val="sv-SE"/>
        </w:rPr>
        <w:t xml:space="preserve">hrs to </w:t>
      </w:r>
      <w:r w:rsidR="00193137" w:rsidRPr="00B64887">
        <w:rPr>
          <w:rFonts w:ascii="Georgia" w:hAnsi="Georgia"/>
          <w:sz w:val="20"/>
          <w:szCs w:val="20"/>
          <w:lang w:val="sv-SE"/>
        </w:rPr>
        <w:t>1500</w:t>
      </w:r>
      <w:r w:rsidRPr="00B64887">
        <w:rPr>
          <w:rFonts w:ascii="Georgia" w:hAnsi="Georgia"/>
          <w:sz w:val="20"/>
          <w:szCs w:val="20"/>
          <w:lang w:val="sv-SE"/>
        </w:rPr>
        <w:t xml:space="preserve">hrs </w:t>
      </w:r>
      <w:r w:rsidR="0023222B" w:rsidRPr="00B64887">
        <w:rPr>
          <w:rFonts w:ascii="Georgia" w:hAnsi="Georgia"/>
          <w:sz w:val="20"/>
          <w:szCs w:val="20"/>
          <w:lang w:val="sv-SE"/>
        </w:rPr>
        <w:br/>
      </w:r>
      <w:r w:rsidR="002A5456" w:rsidRPr="00B64887">
        <w:rPr>
          <w:rFonts w:ascii="Georgia" w:hAnsi="Georgia"/>
          <w:sz w:val="20"/>
          <w:szCs w:val="20"/>
          <w:lang w:val="sv-SE"/>
        </w:rPr>
        <w:t xml:space="preserve">Acceptance of Applications for </w:t>
      </w:r>
      <w:r w:rsidR="00193137" w:rsidRPr="00B64887">
        <w:rPr>
          <w:rFonts w:ascii="Georgia" w:hAnsi="Georgia"/>
          <w:sz w:val="20"/>
          <w:szCs w:val="20"/>
          <w:lang w:val="sv-SE"/>
        </w:rPr>
        <w:t>Travel agents: 0900hrs to 1100hrs</w:t>
      </w:r>
      <w:r w:rsidR="002A5456" w:rsidRPr="00B64887">
        <w:rPr>
          <w:rFonts w:ascii="Georgia" w:hAnsi="Georgia"/>
          <w:sz w:val="20"/>
          <w:szCs w:val="20"/>
          <w:lang w:val="sv-SE"/>
        </w:rPr>
        <w:t xml:space="preserve"> </w:t>
      </w:r>
      <w:r w:rsidR="00F64F2F" w:rsidRPr="00B64887" w:rsidDel="00F64F2F">
        <w:rPr>
          <w:rFonts w:ascii="Georgia" w:hAnsi="Georgia"/>
          <w:sz w:val="20"/>
          <w:szCs w:val="20"/>
          <w:lang w:val="sv-SE"/>
        </w:rPr>
        <w:t xml:space="preserve"> </w:t>
      </w:r>
      <w:r w:rsidR="0023222B" w:rsidRPr="00B64887">
        <w:rPr>
          <w:rFonts w:ascii="Georgia" w:hAnsi="Georgia"/>
          <w:sz w:val="20"/>
          <w:szCs w:val="20"/>
          <w:lang w:val="sv-SE"/>
        </w:rPr>
        <w:br/>
      </w:r>
      <w:r w:rsidRPr="00B64887">
        <w:rPr>
          <w:rFonts w:ascii="Georgia" w:hAnsi="Georgia"/>
          <w:sz w:val="20"/>
          <w:szCs w:val="20"/>
          <w:lang w:val="sv-SE"/>
        </w:rPr>
        <w:t xml:space="preserve">Return delivery of Applications: </w:t>
      </w:r>
      <w:r w:rsidR="00193137" w:rsidRPr="00B64887">
        <w:rPr>
          <w:rFonts w:ascii="Georgia" w:hAnsi="Georgia"/>
          <w:sz w:val="20"/>
          <w:szCs w:val="20"/>
          <w:lang w:val="sv-SE"/>
        </w:rPr>
        <w:t xml:space="preserve">1500 hrs </w:t>
      </w:r>
      <w:r w:rsidRPr="00B64887">
        <w:rPr>
          <w:rFonts w:ascii="Georgia" w:hAnsi="Georgia"/>
          <w:sz w:val="20"/>
          <w:szCs w:val="20"/>
          <w:lang w:val="sv-SE"/>
        </w:rPr>
        <w:t xml:space="preserve">to </w:t>
      </w:r>
      <w:r w:rsidR="00193137" w:rsidRPr="00B64887">
        <w:rPr>
          <w:rFonts w:ascii="Georgia" w:hAnsi="Georgia"/>
          <w:sz w:val="20"/>
          <w:szCs w:val="20"/>
          <w:lang w:val="sv-SE"/>
        </w:rPr>
        <w:t>1700 hrs</w:t>
      </w:r>
      <w:r w:rsidRPr="00B64887">
        <w:rPr>
          <w:rFonts w:ascii="Georgia" w:hAnsi="Georgia"/>
          <w:sz w:val="20"/>
          <w:szCs w:val="20"/>
          <w:lang w:val="sv-SE"/>
        </w:rPr>
        <w:t xml:space="preserve">  </w:t>
      </w:r>
    </w:p>
    <w:p w:rsidR="00DA18A8" w:rsidRPr="00B64887" w:rsidRDefault="00DA18A8" w:rsidP="00DA18A8">
      <w:pPr>
        <w:shd w:val="clear" w:color="auto" w:fill="D9D9D9"/>
        <w:autoSpaceDE w:val="0"/>
        <w:autoSpaceDN w:val="0"/>
        <w:jc w:val="both"/>
        <w:rPr>
          <w:rFonts w:ascii="Georgia" w:hAnsi="Georgia"/>
          <w:sz w:val="20"/>
          <w:szCs w:val="20"/>
          <w:lang w:val="sv-SE"/>
        </w:rPr>
      </w:pPr>
      <w:r w:rsidRPr="00B64887">
        <w:rPr>
          <w:rFonts w:ascii="Georgia" w:hAnsi="Georgia"/>
          <w:sz w:val="20"/>
          <w:szCs w:val="20"/>
          <w:lang w:val="sv-SE"/>
        </w:rPr>
        <w:t>Additional Courier</w:t>
      </w:r>
      <w:r w:rsidR="002A5456" w:rsidRPr="00B64887">
        <w:rPr>
          <w:rFonts w:ascii="Georgia" w:hAnsi="Georgia"/>
          <w:sz w:val="20"/>
          <w:szCs w:val="20"/>
          <w:lang w:val="sv-SE"/>
        </w:rPr>
        <w:t xml:space="preserve"> and </w:t>
      </w:r>
      <w:r w:rsidR="00193137" w:rsidRPr="00B64887">
        <w:rPr>
          <w:rFonts w:ascii="Georgia" w:hAnsi="Georgia"/>
          <w:sz w:val="20"/>
          <w:szCs w:val="20"/>
          <w:lang w:val="sv-SE"/>
        </w:rPr>
        <w:t>form filling</w:t>
      </w:r>
      <w:r w:rsidRPr="00B64887">
        <w:rPr>
          <w:rFonts w:ascii="Georgia" w:hAnsi="Georgia"/>
          <w:sz w:val="20"/>
          <w:szCs w:val="20"/>
          <w:lang w:val="sv-SE"/>
        </w:rPr>
        <w:t xml:space="preserve"> charges as applicable to be borne by the applicant</w:t>
      </w:r>
      <w:r w:rsidR="002A5456" w:rsidRPr="00B64887">
        <w:rPr>
          <w:rFonts w:ascii="Georgia" w:hAnsi="Georgia"/>
          <w:sz w:val="20"/>
          <w:szCs w:val="20"/>
          <w:lang w:val="sv-SE"/>
        </w:rPr>
        <w:t xml:space="preserve"> if elected</w:t>
      </w:r>
      <w:r w:rsidRPr="00B64887">
        <w:rPr>
          <w:rFonts w:ascii="Georgia" w:hAnsi="Georgia"/>
          <w:sz w:val="20"/>
          <w:szCs w:val="20"/>
          <w:lang w:val="sv-SE"/>
        </w:rPr>
        <w:t>. </w:t>
      </w:r>
    </w:p>
    <w:p w:rsidR="0093364B" w:rsidRPr="00B64887" w:rsidRDefault="0023222B" w:rsidP="00F34094">
      <w:pPr>
        <w:shd w:val="clear" w:color="auto" w:fill="E4E4E4"/>
        <w:autoSpaceDE w:val="0"/>
        <w:autoSpaceDN w:val="0"/>
        <w:adjustRightInd w:val="0"/>
        <w:spacing w:after="0" w:line="312" w:lineRule="auto"/>
        <w:jc w:val="both"/>
        <w:rPr>
          <w:rFonts w:ascii="Georgia" w:hAnsi="Georgia"/>
          <w:i/>
          <w:sz w:val="20"/>
        </w:rPr>
      </w:pPr>
      <w:r w:rsidRPr="00B64887">
        <w:rPr>
          <w:rFonts w:ascii="Georgia" w:hAnsi="Georgia" w:cs="Georgia"/>
          <w:bCs/>
          <w:i/>
          <w:sz w:val="20"/>
          <w:szCs w:val="20"/>
        </w:rPr>
        <w:t xml:space="preserve">VFS Global will be responsible for accepting applications for all visa categories. </w:t>
      </w:r>
      <w:r w:rsidR="0093364B" w:rsidRPr="00B64887">
        <w:rPr>
          <w:rFonts w:ascii="Georgia" w:hAnsi="Georgia"/>
          <w:i/>
          <w:sz w:val="20"/>
        </w:rPr>
        <w:t>Timelines for turnaround of visas are as per the discretion of the authorities</w:t>
      </w:r>
    </w:p>
    <w:p w:rsidR="00A26B1F" w:rsidRPr="00B64887" w:rsidRDefault="00A26B1F" w:rsidP="0012081E">
      <w:pPr>
        <w:spacing w:after="0" w:line="288" w:lineRule="auto"/>
        <w:rPr>
          <w:rFonts w:ascii="Georgia" w:hAnsi="Georgia" w:cs="Georgia"/>
          <w:b/>
          <w:bCs/>
          <w:sz w:val="20"/>
          <w:szCs w:val="20"/>
          <w:u w:val="single"/>
        </w:rPr>
      </w:pPr>
    </w:p>
    <w:p w:rsidR="00A26B1F" w:rsidRPr="00B64887" w:rsidRDefault="00A26B1F" w:rsidP="0012081E">
      <w:pPr>
        <w:spacing w:after="0" w:line="288" w:lineRule="auto"/>
        <w:rPr>
          <w:rFonts w:ascii="Georgia" w:hAnsi="Georgia" w:cs="Georgia"/>
          <w:b/>
          <w:bCs/>
          <w:sz w:val="20"/>
          <w:szCs w:val="20"/>
          <w:u w:val="single"/>
        </w:rPr>
      </w:pPr>
    </w:p>
    <w:p w:rsidR="00A26B1F" w:rsidRPr="00B64887" w:rsidRDefault="00A26B1F" w:rsidP="0012081E">
      <w:pPr>
        <w:spacing w:after="0" w:line="288" w:lineRule="auto"/>
        <w:rPr>
          <w:rFonts w:ascii="Georgia" w:hAnsi="Georgia" w:cs="Georgia"/>
          <w:b/>
          <w:bCs/>
          <w:sz w:val="20"/>
          <w:szCs w:val="20"/>
          <w:u w:val="single"/>
        </w:rPr>
      </w:pPr>
    </w:p>
    <w:p w:rsidR="00A26B1F" w:rsidRPr="00B64887" w:rsidRDefault="00A26B1F" w:rsidP="0012081E">
      <w:pPr>
        <w:spacing w:after="0" w:line="288" w:lineRule="auto"/>
        <w:rPr>
          <w:rFonts w:ascii="Georgia" w:hAnsi="Georgia" w:cs="Georgia"/>
          <w:b/>
          <w:bCs/>
          <w:sz w:val="20"/>
          <w:szCs w:val="20"/>
          <w:u w:val="single"/>
        </w:rPr>
      </w:pPr>
    </w:p>
    <w:p w:rsidR="00820E08" w:rsidRPr="00B64887" w:rsidRDefault="00820E08" w:rsidP="0012081E">
      <w:pPr>
        <w:spacing w:after="0" w:line="288" w:lineRule="auto"/>
        <w:rPr>
          <w:rFonts w:ascii="Georgia" w:hAnsi="Georgia" w:cs="Georgia"/>
          <w:b/>
          <w:bCs/>
          <w:sz w:val="20"/>
          <w:szCs w:val="20"/>
          <w:u w:val="single"/>
        </w:rPr>
      </w:pPr>
      <w:r w:rsidRPr="00B64887">
        <w:rPr>
          <w:rFonts w:ascii="Georgia" w:hAnsi="Georgia" w:cs="Georgia"/>
          <w:b/>
          <w:bCs/>
          <w:sz w:val="20"/>
          <w:szCs w:val="20"/>
          <w:u w:val="single"/>
        </w:rPr>
        <w:t>About VFS Global</w:t>
      </w:r>
    </w:p>
    <w:p w:rsidR="0092668D" w:rsidRPr="00B64887" w:rsidRDefault="00820E08" w:rsidP="0016204B">
      <w:pPr>
        <w:spacing w:before="120" w:after="0" w:line="312" w:lineRule="auto"/>
        <w:jc w:val="both"/>
        <w:rPr>
          <w:rFonts w:ascii="Georgia" w:hAnsi="Georgia" w:cs="Georgia"/>
          <w:sz w:val="20"/>
          <w:szCs w:val="20"/>
        </w:rPr>
      </w:pPr>
      <w:r w:rsidRPr="00B64887">
        <w:rPr>
          <w:rFonts w:ascii="Georgia" w:hAnsi="Georgia" w:cs="Georgia"/>
          <w:sz w:val="20"/>
          <w:szCs w:val="20"/>
        </w:rPr>
        <w:t>VFS Global is the world's largest outsourcing and technology services specialist for governments and diplomatic missions worldwide. With</w:t>
      </w:r>
      <w:r w:rsidRPr="00B64887">
        <w:rPr>
          <w:rFonts w:ascii="Georgia" w:hAnsi="Georgia" w:cs="Georgia"/>
          <w:b/>
          <w:bCs/>
          <w:sz w:val="20"/>
          <w:szCs w:val="20"/>
        </w:rPr>
        <w:t xml:space="preserve"> </w:t>
      </w:r>
      <w:r w:rsidR="00970D06" w:rsidRPr="00B64887">
        <w:rPr>
          <w:rFonts w:ascii="Georgia" w:hAnsi="Georgia" w:cs="Georgia"/>
          <w:b/>
          <w:bCs/>
          <w:sz w:val="20"/>
          <w:szCs w:val="20"/>
        </w:rPr>
        <w:t>1514</w:t>
      </w:r>
      <w:r w:rsidRPr="00B64887">
        <w:rPr>
          <w:rFonts w:ascii="Georgia" w:hAnsi="Georgia" w:cs="Georgia"/>
          <w:b/>
          <w:bCs/>
          <w:sz w:val="20"/>
          <w:szCs w:val="20"/>
        </w:rPr>
        <w:t xml:space="preserve"> Application Centres</w:t>
      </w:r>
      <w:r w:rsidRPr="00B64887">
        <w:rPr>
          <w:rFonts w:ascii="Georgia" w:hAnsi="Georgia" w:cs="Georgia"/>
          <w:sz w:val="20"/>
          <w:szCs w:val="20"/>
        </w:rPr>
        <w:t xml:space="preserve"> and operations in </w:t>
      </w:r>
      <w:r w:rsidR="00970D06" w:rsidRPr="00B64887">
        <w:rPr>
          <w:rFonts w:ascii="Georgia" w:hAnsi="Georgia" w:cs="Georgia"/>
          <w:b/>
          <w:bCs/>
          <w:sz w:val="20"/>
          <w:szCs w:val="20"/>
        </w:rPr>
        <w:t>120</w:t>
      </w:r>
      <w:r w:rsidRPr="00B64887">
        <w:rPr>
          <w:rFonts w:ascii="Georgia" w:hAnsi="Georgia" w:cs="Georgia"/>
          <w:b/>
          <w:bCs/>
          <w:sz w:val="20"/>
          <w:szCs w:val="20"/>
        </w:rPr>
        <w:t xml:space="preserve"> countries </w:t>
      </w:r>
      <w:r w:rsidRPr="00B64887">
        <w:rPr>
          <w:rFonts w:ascii="Georgia" w:hAnsi="Georgia" w:cs="Georgia"/>
          <w:sz w:val="20"/>
          <w:szCs w:val="20"/>
        </w:rPr>
        <w:t>across</w:t>
      </w:r>
      <w:r w:rsidRPr="00B64887">
        <w:rPr>
          <w:rFonts w:ascii="Georgia" w:hAnsi="Georgia" w:cs="Georgia"/>
          <w:b/>
          <w:bCs/>
          <w:sz w:val="20"/>
          <w:szCs w:val="20"/>
        </w:rPr>
        <w:t xml:space="preserve"> five continents </w:t>
      </w:r>
      <w:r w:rsidRPr="00B64887">
        <w:rPr>
          <w:rFonts w:ascii="Georgia" w:hAnsi="Georgia" w:cs="Georgia"/>
          <w:sz w:val="20"/>
          <w:szCs w:val="20"/>
        </w:rPr>
        <w:t xml:space="preserve">as at </w:t>
      </w:r>
      <w:r w:rsidR="00830DDE" w:rsidRPr="00B64887">
        <w:rPr>
          <w:rFonts w:ascii="Georgia" w:hAnsi="Georgia" w:cs="Georgia"/>
          <w:sz w:val="20"/>
          <w:szCs w:val="20"/>
        </w:rPr>
        <w:t>31 January 2015</w:t>
      </w:r>
      <w:r w:rsidR="002E5B1B" w:rsidRPr="00B64887">
        <w:rPr>
          <w:rFonts w:ascii="Georgia" w:hAnsi="Georgia" w:cs="Georgia"/>
          <w:sz w:val="20"/>
          <w:szCs w:val="20"/>
        </w:rPr>
        <w:t>,</w:t>
      </w:r>
      <w:r w:rsidRPr="00B64887">
        <w:rPr>
          <w:rFonts w:ascii="Georgia" w:hAnsi="Georgia" w:cs="Georgia"/>
          <w:sz w:val="20"/>
          <w:szCs w:val="20"/>
        </w:rPr>
        <w:t xml:space="preserve"> VFS Global serves the interests of </w:t>
      </w:r>
      <w:r w:rsidRPr="00B64887">
        <w:rPr>
          <w:rFonts w:ascii="Georgia" w:hAnsi="Georgia" w:cs="Georgia"/>
          <w:b/>
          <w:bCs/>
          <w:sz w:val="20"/>
          <w:szCs w:val="20"/>
        </w:rPr>
        <w:t>45 client governments.</w:t>
      </w:r>
      <w:r w:rsidRPr="00B64887">
        <w:rPr>
          <w:rFonts w:ascii="Georgia" w:hAnsi="Georgia" w:cs="Georgia"/>
          <w:sz w:val="20"/>
          <w:szCs w:val="20"/>
        </w:rPr>
        <w:t xml:space="preserve"> The company has successfully processed over </w:t>
      </w:r>
      <w:r w:rsidR="0092348F" w:rsidRPr="00B64887">
        <w:rPr>
          <w:rFonts w:ascii="Georgia" w:hAnsi="Georgia" w:cs="Georgia"/>
          <w:b/>
          <w:bCs/>
          <w:sz w:val="20"/>
          <w:szCs w:val="20"/>
        </w:rPr>
        <w:t xml:space="preserve">94 </w:t>
      </w:r>
      <w:r w:rsidRPr="00B64887">
        <w:rPr>
          <w:rFonts w:ascii="Georgia" w:hAnsi="Georgia" w:cs="Georgia"/>
          <w:b/>
          <w:bCs/>
          <w:sz w:val="20"/>
          <w:szCs w:val="20"/>
        </w:rPr>
        <w:t>million applications</w:t>
      </w:r>
      <w:r w:rsidRPr="00B64887">
        <w:rPr>
          <w:rFonts w:ascii="Georgia" w:hAnsi="Georgia" w:cs="Georgia"/>
          <w:sz w:val="20"/>
          <w:szCs w:val="20"/>
        </w:rPr>
        <w:t xml:space="preserve"> since its inception in 2001. VFS </w:t>
      </w:r>
      <w:proofErr w:type="spellStart"/>
      <w:r w:rsidRPr="00B64887">
        <w:rPr>
          <w:rFonts w:ascii="Georgia" w:hAnsi="Georgia" w:cs="Georgia"/>
          <w:sz w:val="20"/>
          <w:szCs w:val="20"/>
        </w:rPr>
        <w:t>Global’s</w:t>
      </w:r>
      <w:proofErr w:type="spellEnd"/>
      <w:r w:rsidRPr="00B64887">
        <w:rPr>
          <w:rFonts w:ascii="Georgia" w:hAnsi="Georgia" w:cs="Georgia"/>
          <w:sz w:val="20"/>
          <w:szCs w:val="20"/>
        </w:rPr>
        <w:t xml:space="preserve"> worldwide operations are certified </w:t>
      </w:r>
      <w:r w:rsidRPr="00B64887">
        <w:rPr>
          <w:rFonts w:ascii="Georgia" w:hAnsi="Georgia" w:cs="Georgia"/>
          <w:b/>
          <w:bCs/>
          <w:sz w:val="20"/>
          <w:szCs w:val="20"/>
        </w:rPr>
        <w:t>ISO 9001:2008</w:t>
      </w:r>
      <w:r w:rsidRPr="00B64887">
        <w:rPr>
          <w:rFonts w:ascii="Georgia" w:hAnsi="Georgia" w:cs="Georgia"/>
          <w:sz w:val="20"/>
          <w:szCs w:val="20"/>
        </w:rPr>
        <w:t xml:space="preserve"> for Quality Management System, </w:t>
      </w:r>
      <w:r w:rsidRPr="00B64887">
        <w:rPr>
          <w:rFonts w:ascii="Georgia" w:hAnsi="Georgia" w:cs="Georgia"/>
          <w:b/>
          <w:bCs/>
          <w:sz w:val="20"/>
          <w:szCs w:val="20"/>
        </w:rPr>
        <w:t>ISO 27001:2005</w:t>
      </w:r>
      <w:r w:rsidRPr="00B64887">
        <w:rPr>
          <w:rFonts w:ascii="Georgia" w:hAnsi="Georgia" w:cs="Georgia"/>
          <w:sz w:val="20"/>
          <w:szCs w:val="20"/>
        </w:rPr>
        <w:t xml:space="preserve"> for Information Security Management System </w:t>
      </w:r>
      <w:r w:rsidRPr="00B64887">
        <w:rPr>
          <w:rFonts w:ascii="Georgia" w:hAnsi="Georgia" w:cs="Georgia"/>
          <w:sz w:val="20"/>
          <w:szCs w:val="20"/>
          <w:lang w:val="en-IN"/>
        </w:rPr>
        <w:t xml:space="preserve">and </w:t>
      </w:r>
      <w:r w:rsidRPr="00B64887">
        <w:rPr>
          <w:rFonts w:ascii="Georgia" w:hAnsi="Georgia" w:cs="Georgia"/>
          <w:b/>
          <w:bCs/>
          <w:sz w:val="20"/>
          <w:szCs w:val="20"/>
          <w:lang w:val="en-IN"/>
        </w:rPr>
        <w:t>ISO 14001:2004</w:t>
      </w:r>
      <w:r w:rsidRPr="00B64887">
        <w:rPr>
          <w:rFonts w:ascii="Georgia" w:hAnsi="Georgia" w:cs="Georgia"/>
          <w:sz w:val="20"/>
          <w:szCs w:val="20"/>
          <w:lang w:val="en-IN"/>
        </w:rPr>
        <w:t xml:space="preserve"> for Environmental Management System </w:t>
      </w:r>
      <w:r w:rsidRPr="00B64887">
        <w:rPr>
          <w:rFonts w:ascii="Georgia" w:hAnsi="Georgia" w:cs="Georgia"/>
          <w:sz w:val="20"/>
          <w:szCs w:val="20"/>
        </w:rPr>
        <w:t>by TÜV SÜD, one of the world’s leading external and independent certification bodies. For more information, please visit</w:t>
      </w:r>
      <w:r w:rsidR="000D57E2" w:rsidRPr="00B64887">
        <w:rPr>
          <w:rFonts w:ascii="Georgia" w:hAnsi="Georgia" w:cs="Georgia"/>
          <w:sz w:val="20"/>
          <w:szCs w:val="20"/>
        </w:rPr>
        <w:t xml:space="preserve"> </w:t>
      </w:r>
      <w:hyperlink r:id="rId8" w:history="1">
        <w:r w:rsidRPr="00B64887">
          <w:rPr>
            <w:rStyle w:val="Hyperlink"/>
            <w:rFonts w:ascii="Georgia" w:hAnsi="Georgia" w:cs="Georgia"/>
            <w:color w:val="auto"/>
            <w:sz w:val="20"/>
            <w:szCs w:val="20"/>
          </w:rPr>
          <w:t>www.vfsglobal.com</w:t>
        </w:r>
      </w:hyperlink>
    </w:p>
    <w:p w:rsidR="00830DDE" w:rsidRPr="00B64887" w:rsidRDefault="00830DDE" w:rsidP="0012081E">
      <w:pPr>
        <w:spacing w:after="0" w:line="288" w:lineRule="auto"/>
        <w:rPr>
          <w:rFonts w:ascii="Georgia" w:hAnsi="Georgia" w:cs="Georgia"/>
          <w:b/>
          <w:bCs/>
          <w:sz w:val="20"/>
          <w:szCs w:val="20"/>
          <w:u w:val="single"/>
        </w:rPr>
      </w:pPr>
      <w:bookmarkStart w:id="0" w:name="_GoBack"/>
      <w:bookmarkEnd w:id="0"/>
    </w:p>
    <w:p w:rsidR="00820E08" w:rsidRPr="00B64887" w:rsidRDefault="00EF12AA" w:rsidP="0012081E">
      <w:pPr>
        <w:spacing w:after="0" w:line="288" w:lineRule="auto"/>
        <w:rPr>
          <w:rFonts w:ascii="Georgia" w:hAnsi="Georgia" w:cs="Georgia"/>
          <w:b/>
          <w:bCs/>
          <w:sz w:val="20"/>
          <w:szCs w:val="20"/>
          <w:u w:val="single"/>
        </w:rPr>
      </w:pPr>
      <w:r w:rsidRPr="00B64887">
        <w:rPr>
          <w:rFonts w:ascii="Georgia" w:hAnsi="Georgia" w:cs="Georgia"/>
          <w:b/>
          <w:bCs/>
          <w:sz w:val="20"/>
          <w:szCs w:val="20"/>
          <w:u w:val="single"/>
        </w:rPr>
        <w:t>Media Contact</w:t>
      </w:r>
      <w:r w:rsidR="00820E08" w:rsidRPr="00B64887">
        <w:rPr>
          <w:rFonts w:ascii="Georgia" w:hAnsi="Georgia" w:cs="Georgia"/>
          <w:b/>
          <w:bCs/>
          <w:sz w:val="20"/>
          <w:szCs w:val="20"/>
          <w:u w:val="single"/>
        </w:rPr>
        <w:t>:</w:t>
      </w:r>
    </w:p>
    <w:p w:rsidR="00820E08" w:rsidRPr="00B64887" w:rsidRDefault="00820E08" w:rsidP="0012081E">
      <w:pPr>
        <w:spacing w:after="0" w:line="288" w:lineRule="auto"/>
        <w:rPr>
          <w:rFonts w:ascii="Georgia" w:hAnsi="Georgia" w:cs="Georgia"/>
          <w:b/>
          <w:bCs/>
          <w:sz w:val="20"/>
          <w:szCs w:val="20"/>
          <w:u w:val="single"/>
        </w:rPr>
      </w:pPr>
    </w:p>
    <w:p w:rsidR="00754FDD" w:rsidRPr="00B64887" w:rsidRDefault="00820E08" w:rsidP="0012081E">
      <w:pPr>
        <w:spacing w:after="0" w:line="288" w:lineRule="auto"/>
        <w:rPr>
          <w:rFonts w:ascii="Georgia" w:hAnsi="Georgia" w:cs="Georgia"/>
          <w:sz w:val="20"/>
          <w:szCs w:val="20"/>
          <w:lang w:val="it-IT"/>
        </w:rPr>
      </w:pPr>
      <w:r w:rsidRPr="00B64887">
        <w:rPr>
          <w:rFonts w:ascii="Georgia" w:hAnsi="Georgia" w:cs="Georgia"/>
          <w:sz w:val="20"/>
          <w:szCs w:val="20"/>
          <w:lang w:val="it-IT"/>
        </w:rPr>
        <w:t>Bianca Nagpal</w:t>
      </w:r>
    </w:p>
    <w:p w:rsidR="00754FDD" w:rsidRPr="00B64887" w:rsidRDefault="00754FDD" w:rsidP="0012081E">
      <w:pPr>
        <w:spacing w:after="0" w:line="288" w:lineRule="auto"/>
        <w:rPr>
          <w:rFonts w:ascii="Georgia" w:hAnsi="Georgia" w:cs="Georgia"/>
          <w:sz w:val="20"/>
          <w:szCs w:val="20"/>
          <w:lang w:val="it-IT"/>
        </w:rPr>
      </w:pPr>
      <w:r w:rsidRPr="00B64887">
        <w:rPr>
          <w:rFonts w:ascii="Georgia" w:hAnsi="Georgia" w:cs="Georgia"/>
          <w:sz w:val="20"/>
          <w:szCs w:val="20"/>
          <w:lang w:val="it-IT"/>
        </w:rPr>
        <w:t>VFS Global</w:t>
      </w:r>
    </w:p>
    <w:p w:rsidR="00820E08" w:rsidRPr="00B64887" w:rsidRDefault="003D1DDB" w:rsidP="0012081E">
      <w:pPr>
        <w:spacing w:after="0" w:line="288" w:lineRule="auto"/>
        <w:rPr>
          <w:rFonts w:ascii="Georgia" w:hAnsi="Georgia" w:cs="Georgia"/>
          <w:sz w:val="20"/>
          <w:szCs w:val="20"/>
          <w:lang w:val="it-IT"/>
        </w:rPr>
      </w:pPr>
      <w:hyperlink r:id="rId9" w:history="1">
        <w:r w:rsidR="00820E08" w:rsidRPr="00B64887">
          <w:rPr>
            <w:rStyle w:val="Hyperlink"/>
            <w:rFonts w:ascii="Georgia" w:hAnsi="Georgia" w:cs="Georgia"/>
            <w:color w:val="auto"/>
            <w:sz w:val="20"/>
            <w:szCs w:val="20"/>
            <w:lang w:val="it-IT"/>
          </w:rPr>
          <w:t>BiancaN@vfsglobal.com</w:t>
        </w:r>
      </w:hyperlink>
      <w:r w:rsidR="00820E08" w:rsidRPr="00B64887">
        <w:rPr>
          <w:rFonts w:ascii="Georgia" w:hAnsi="Georgia" w:cs="Georgia"/>
          <w:sz w:val="20"/>
          <w:szCs w:val="20"/>
          <w:lang w:val="it-IT"/>
        </w:rPr>
        <w:t xml:space="preserve"> </w:t>
      </w:r>
    </w:p>
    <w:p w:rsidR="00820E08" w:rsidRPr="00B64887" w:rsidRDefault="00820E08" w:rsidP="0012081E">
      <w:pPr>
        <w:spacing w:after="0" w:line="288" w:lineRule="auto"/>
        <w:rPr>
          <w:rFonts w:ascii="Georgia" w:hAnsi="Georgia" w:cs="Georgia"/>
          <w:sz w:val="20"/>
          <w:szCs w:val="20"/>
          <w:lang w:val="it-IT"/>
        </w:rPr>
      </w:pPr>
    </w:p>
    <w:p w:rsidR="005230BE" w:rsidRPr="00B64887" w:rsidRDefault="005230BE" w:rsidP="0012081E">
      <w:pPr>
        <w:spacing w:after="0" w:line="288" w:lineRule="auto"/>
        <w:rPr>
          <w:rFonts w:ascii="Georgia" w:hAnsi="Georgia" w:cs="Georgia"/>
          <w:sz w:val="20"/>
          <w:szCs w:val="20"/>
          <w:lang w:val="it-IT"/>
        </w:rPr>
      </w:pPr>
      <w:r w:rsidRPr="00B64887">
        <w:rPr>
          <w:rFonts w:ascii="Georgia" w:hAnsi="Georgia" w:cs="Georgia"/>
          <w:sz w:val="20"/>
          <w:szCs w:val="20"/>
          <w:lang w:val="it-IT"/>
        </w:rPr>
        <w:t>Nicole Figueiredo</w:t>
      </w:r>
    </w:p>
    <w:p w:rsidR="005230BE" w:rsidRPr="00B64887" w:rsidRDefault="005230BE" w:rsidP="0012081E">
      <w:pPr>
        <w:spacing w:after="0" w:line="288" w:lineRule="auto"/>
        <w:rPr>
          <w:rFonts w:ascii="Georgia" w:hAnsi="Georgia" w:cs="Georgia"/>
          <w:sz w:val="20"/>
          <w:szCs w:val="20"/>
          <w:lang w:val="it-IT"/>
        </w:rPr>
      </w:pPr>
      <w:r w:rsidRPr="00B64887">
        <w:rPr>
          <w:rFonts w:ascii="Georgia" w:hAnsi="Georgia" w:cs="Georgia"/>
          <w:sz w:val="20"/>
          <w:szCs w:val="20"/>
          <w:lang w:val="it-IT"/>
        </w:rPr>
        <w:t>Adfactors PR</w:t>
      </w:r>
    </w:p>
    <w:p w:rsidR="005230BE" w:rsidRPr="00B64887" w:rsidRDefault="005230BE" w:rsidP="0012081E">
      <w:pPr>
        <w:spacing w:after="0" w:line="288" w:lineRule="auto"/>
        <w:rPr>
          <w:rFonts w:ascii="Georgia" w:hAnsi="Georgia" w:cs="Georgia"/>
          <w:sz w:val="20"/>
          <w:szCs w:val="20"/>
          <w:lang w:val="it-IT"/>
        </w:rPr>
      </w:pPr>
      <w:r w:rsidRPr="00B64887">
        <w:rPr>
          <w:rFonts w:ascii="Georgia" w:hAnsi="Georgia" w:cs="Georgia"/>
          <w:sz w:val="20"/>
          <w:szCs w:val="20"/>
          <w:lang w:val="it-IT"/>
        </w:rPr>
        <w:t>+91-9833243358</w:t>
      </w:r>
    </w:p>
    <w:p w:rsidR="005230BE" w:rsidRPr="00B64887" w:rsidRDefault="003D1DDB" w:rsidP="0012081E">
      <w:pPr>
        <w:spacing w:after="0" w:line="288" w:lineRule="auto"/>
        <w:rPr>
          <w:rFonts w:ascii="Georgia" w:hAnsi="Georgia" w:cs="Georgia"/>
          <w:sz w:val="20"/>
          <w:szCs w:val="20"/>
          <w:lang w:val="it-IT"/>
        </w:rPr>
      </w:pPr>
      <w:hyperlink r:id="rId10" w:history="1">
        <w:r w:rsidR="005230BE" w:rsidRPr="00B64887">
          <w:rPr>
            <w:rStyle w:val="Hyperlink"/>
            <w:rFonts w:ascii="Georgia" w:hAnsi="Georgia" w:cs="Georgia"/>
            <w:color w:val="auto"/>
            <w:sz w:val="20"/>
            <w:szCs w:val="20"/>
            <w:lang w:val="it-IT"/>
          </w:rPr>
          <w:t>Nicole.figueiredo@adfactorspr.com</w:t>
        </w:r>
      </w:hyperlink>
    </w:p>
    <w:p w:rsidR="005230BE" w:rsidRPr="00B64887" w:rsidRDefault="005230BE" w:rsidP="0012081E">
      <w:pPr>
        <w:spacing w:after="0" w:line="288" w:lineRule="auto"/>
        <w:rPr>
          <w:rFonts w:ascii="Georgia" w:hAnsi="Georgia" w:cs="Georgia"/>
          <w:sz w:val="20"/>
          <w:szCs w:val="20"/>
          <w:lang w:val="it-IT"/>
        </w:rPr>
      </w:pPr>
    </w:p>
    <w:p w:rsidR="005230BE" w:rsidRPr="00B64887" w:rsidRDefault="005230BE" w:rsidP="0012081E">
      <w:pPr>
        <w:spacing w:after="0" w:line="288" w:lineRule="auto"/>
        <w:rPr>
          <w:rFonts w:ascii="Georgia" w:hAnsi="Georgia" w:cs="Georgia"/>
          <w:sz w:val="20"/>
          <w:szCs w:val="20"/>
          <w:lang w:val="it-IT"/>
        </w:rPr>
      </w:pPr>
      <w:r w:rsidRPr="00B64887">
        <w:rPr>
          <w:rFonts w:ascii="Georgia" w:hAnsi="Georgia" w:cs="Georgia"/>
          <w:sz w:val="20"/>
          <w:szCs w:val="20"/>
          <w:lang w:val="it-IT"/>
        </w:rPr>
        <w:t>Shefali Mehta</w:t>
      </w:r>
    </w:p>
    <w:p w:rsidR="005230BE" w:rsidRPr="00B64887" w:rsidRDefault="005230BE" w:rsidP="0012081E">
      <w:pPr>
        <w:spacing w:after="0" w:line="288" w:lineRule="auto"/>
        <w:rPr>
          <w:rFonts w:ascii="Georgia" w:hAnsi="Georgia" w:cs="Georgia"/>
          <w:sz w:val="20"/>
          <w:szCs w:val="20"/>
          <w:lang w:val="it-IT"/>
        </w:rPr>
      </w:pPr>
      <w:r w:rsidRPr="00B64887">
        <w:rPr>
          <w:rFonts w:ascii="Georgia" w:hAnsi="Georgia" w:cs="Georgia"/>
          <w:sz w:val="20"/>
          <w:szCs w:val="20"/>
          <w:lang w:val="it-IT"/>
        </w:rPr>
        <w:t>Adfactors PR</w:t>
      </w:r>
    </w:p>
    <w:p w:rsidR="005230BE" w:rsidRPr="00B64887" w:rsidRDefault="005230BE" w:rsidP="0012081E">
      <w:pPr>
        <w:spacing w:after="0" w:line="288" w:lineRule="auto"/>
        <w:rPr>
          <w:rFonts w:ascii="Georgia" w:hAnsi="Georgia" w:cs="Georgia"/>
          <w:sz w:val="20"/>
          <w:szCs w:val="20"/>
          <w:lang w:val="it-IT"/>
        </w:rPr>
      </w:pPr>
      <w:r w:rsidRPr="00B64887">
        <w:rPr>
          <w:rFonts w:ascii="Georgia" w:hAnsi="Georgia" w:cs="Georgia"/>
          <w:sz w:val="20"/>
          <w:szCs w:val="20"/>
          <w:lang w:val="it-IT"/>
        </w:rPr>
        <w:t>+91-</w:t>
      </w:r>
      <w:r w:rsidR="00175E12" w:rsidRPr="00B64887">
        <w:rPr>
          <w:rFonts w:ascii="Georgia" w:hAnsi="Georgia" w:cs="Georgia"/>
          <w:sz w:val="20"/>
          <w:szCs w:val="20"/>
          <w:lang w:val="it-IT"/>
        </w:rPr>
        <w:t>9819410990</w:t>
      </w:r>
    </w:p>
    <w:p w:rsidR="005230BE" w:rsidRPr="00B64887" w:rsidRDefault="003D1DDB" w:rsidP="0012081E">
      <w:pPr>
        <w:spacing w:after="0" w:line="288" w:lineRule="auto"/>
        <w:rPr>
          <w:rFonts w:ascii="Georgia" w:hAnsi="Georgia" w:cs="Georgia"/>
          <w:sz w:val="20"/>
          <w:szCs w:val="20"/>
          <w:lang w:val="it-IT"/>
        </w:rPr>
      </w:pPr>
      <w:hyperlink r:id="rId11" w:history="1">
        <w:r w:rsidR="0050032E" w:rsidRPr="00B64887">
          <w:rPr>
            <w:rStyle w:val="Hyperlink"/>
            <w:rFonts w:ascii="Georgia" w:hAnsi="Georgia" w:cs="Georgia"/>
            <w:color w:val="auto"/>
            <w:sz w:val="20"/>
            <w:szCs w:val="20"/>
            <w:lang w:val="it-IT"/>
          </w:rPr>
          <w:t>Shefali.mehta@adfactorspr.com</w:t>
        </w:r>
      </w:hyperlink>
    </w:p>
    <w:p w:rsidR="0050032E" w:rsidRPr="00B64887" w:rsidRDefault="0050032E" w:rsidP="0012081E">
      <w:pPr>
        <w:spacing w:after="0" w:line="288" w:lineRule="auto"/>
        <w:rPr>
          <w:rFonts w:ascii="Georgia" w:hAnsi="Georgia" w:cs="Georgia"/>
          <w:sz w:val="20"/>
          <w:szCs w:val="20"/>
          <w:lang w:val="it-IT"/>
        </w:rPr>
      </w:pPr>
    </w:p>
    <w:p w:rsidR="00820E08" w:rsidRPr="00B64887" w:rsidRDefault="00820E08" w:rsidP="0012081E">
      <w:pPr>
        <w:spacing w:after="0" w:line="288" w:lineRule="auto"/>
        <w:rPr>
          <w:rFonts w:ascii="Georgia" w:hAnsi="Georgia" w:cs="Georgia"/>
          <w:sz w:val="20"/>
          <w:szCs w:val="20"/>
          <w:lang w:val="it-IT"/>
        </w:rPr>
      </w:pPr>
      <w:r w:rsidRPr="00B64887">
        <w:rPr>
          <w:rFonts w:ascii="Georgia" w:hAnsi="Georgia" w:cs="Georgia"/>
          <w:sz w:val="20"/>
          <w:szCs w:val="20"/>
          <w:lang w:val="it-IT"/>
        </w:rPr>
        <w:t># # #</w:t>
      </w:r>
    </w:p>
    <w:sectPr w:rsidR="00820E08" w:rsidRPr="00B64887" w:rsidSect="00012F36">
      <w:headerReference w:type="default" r:id="rId12"/>
      <w:footerReference w:type="default" r:id="rId13"/>
      <w:pgSz w:w="12240" w:h="15840"/>
      <w:pgMar w:top="1417" w:right="1260" w:bottom="900" w:left="1260" w:header="540" w:footer="28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DDB" w:rsidRDefault="003D1DDB">
      <w:r>
        <w:separator/>
      </w:r>
    </w:p>
  </w:endnote>
  <w:endnote w:type="continuationSeparator" w:id="0">
    <w:p w:rsidR="003D1DDB" w:rsidRDefault="003D1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743" w:rsidRPr="002E3BE1" w:rsidRDefault="00574743" w:rsidP="006073C0">
    <w:pPr>
      <w:pStyle w:val="Footer"/>
      <w:tabs>
        <w:tab w:val="clear" w:pos="8640"/>
        <w:tab w:val="right" w:pos="9360"/>
      </w:tabs>
      <w:rPr>
        <w:rFonts w:ascii="Georgia" w:hAnsi="Georgia" w:cs="Georgia"/>
        <w:i/>
        <w:iCs/>
        <w:color w:val="06345B"/>
        <w:sz w:val="18"/>
        <w:szCs w:val="18"/>
        <w:lang w:val="de-DE"/>
      </w:rPr>
    </w:pPr>
    <w:r w:rsidRPr="002E3BE1">
      <w:rPr>
        <w:rFonts w:ascii="Georgia" w:hAnsi="Georgia" w:cs="Georgia"/>
        <w:i/>
        <w:iCs/>
        <w:color w:val="06345B"/>
        <w:sz w:val="18"/>
        <w:szCs w:val="18"/>
        <w:lang w:val="de-DE"/>
      </w:rPr>
      <w:t>VFS Global</w:t>
    </w:r>
    <w:r w:rsidRPr="002E3BE1">
      <w:rPr>
        <w:rFonts w:ascii="Georgia" w:hAnsi="Georgia" w:cs="Georgia"/>
        <w:i/>
        <w:iCs/>
        <w:color w:val="06345B"/>
        <w:sz w:val="18"/>
        <w:szCs w:val="18"/>
        <w:lang w:val="de-DE"/>
      </w:rPr>
      <w:tab/>
    </w:r>
    <w:r w:rsidRPr="002E3BE1">
      <w:rPr>
        <w:rFonts w:ascii="Georgia" w:hAnsi="Georgia" w:cs="Georgia"/>
        <w:i/>
        <w:iCs/>
        <w:color w:val="06345B"/>
        <w:sz w:val="18"/>
        <w:szCs w:val="18"/>
        <w:lang w:val="de-DE"/>
      </w:rPr>
      <w:tab/>
      <w:t>www.vfsglobal.com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DDB" w:rsidRDefault="003D1DDB">
      <w:r>
        <w:separator/>
      </w:r>
    </w:p>
  </w:footnote>
  <w:footnote w:type="continuationSeparator" w:id="0">
    <w:p w:rsidR="003D1DDB" w:rsidRDefault="003D1D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1E2" w:rsidRDefault="005A5BE8" w:rsidP="00896BAA">
    <w:pPr>
      <w:tabs>
        <w:tab w:val="left" w:pos="1407"/>
      </w:tabs>
      <w:rPr>
        <w:color w:val="0000FF"/>
      </w:rPr>
    </w:pPr>
    <w:r>
      <w:rPr>
        <w:b/>
        <w:bCs/>
        <w:noProof/>
        <w:sz w:val="26"/>
        <w:szCs w:val="26"/>
        <w:lang w:val="en-IN" w:eastAsia="en-IN"/>
      </w:rPr>
      <w:t xml:space="preserve">       </w:t>
    </w:r>
    <w:r w:rsidR="000071E2">
      <w:rPr>
        <w:rFonts w:ascii="Georgia" w:hAnsi="Georgia"/>
        <w:noProof/>
        <w:sz w:val="20"/>
        <w:szCs w:val="20"/>
        <w:lang w:val="en-US"/>
      </w:rPr>
      <w:drawing>
        <wp:inline distT="0" distB="0" distL="0" distR="0" wp14:anchorId="389C385B" wp14:editId="5C2AD5CC">
          <wp:extent cx="1238250" cy="1238250"/>
          <wp:effectExtent l="0" t="0" r="0" b="0"/>
          <wp:docPr id="1" name="Picture 1" descr="Description: Description: Description: Description: Description: Thai government Garuda emblem (Version 1).sv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Thai government Garuda emblem (Version 1).sv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r w:rsidR="000071E2">
      <w:rPr>
        <w:b/>
        <w:bCs/>
        <w:noProof/>
        <w:sz w:val="26"/>
        <w:szCs w:val="26"/>
        <w:lang w:val="en-IN" w:eastAsia="en-IN"/>
      </w:rPr>
      <w:t xml:space="preserve">                                                                </w:t>
    </w:r>
    <w:r w:rsidR="000071E2">
      <w:rPr>
        <w:b/>
        <w:bCs/>
        <w:noProof/>
        <w:sz w:val="26"/>
        <w:szCs w:val="26"/>
        <w:lang w:val="en-US"/>
      </w:rPr>
      <w:drawing>
        <wp:inline distT="0" distB="0" distL="0" distR="0" wp14:anchorId="78F5AD0A" wp14:editId="03FC4CBD">
          <wp:extent cx="1770698" cy="843189"/>
          <wp:effectExtent l="19050" t="0" r="952" b="0"/>
          <wp:docPr id="3" name="Picture 0" descr="VFS_Glob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FS_Global_Logo.jpg"/>
                  <pic:cNvPicPr/>
                </pic:nvPicPr>
                <pic:blipFill>
                  <a:blip r:embed="rId4"/>
                  <a:stretch>
                    <a:fillRect/>
                  </a:stretch>
                </pic:blipFill>
                <pic:spPr>
                  <a:xfrm>
                    <a:off x="0" y="0"/>
                    <a:ext cx="1767031" cy="841443"/>
                  </a:xfrm>
                  <a:prstGeom prst="rect">
                    <a:avLst/>
                  </a:prstGeom>
                </pic:spPr>
              </pic:pic>
            </a:graphicData>
          </a:graphic>
        </wp:inline>
      </w:drawing>
    </w:r>
  </w:p>
  <w:p w:rsidR="00574743" w:rsidRPr="008B0A98" w:rsidRDefault="000071E2" w:rsidP="00896BAA">
    <w:pPr>
      <w:tabs>
        <w:tab w:val="left" w:pos="1407"/>
      </w:tabs>
      <w:rPr>
        <w:rFonts w:ascii="Georgia" w:hAnsi="Georgia" w:cs="Times New Roman"/>
        <w:color w:val="000000" w:themeColor="text1"/>
        <w:sz w:val="20"/>
        <w:szCs w:val="20"/>
      </w:rPr>
    </w:pPr>
    <w:r w:rsidRPr="008B0A98">
      <w:rPr>
        <w:rFonts w:ascii="Georgia" w:hAnsi="Georgia"/>
        <w:color w:val="000000" w:themeColor="text1"/>
        <w:sz w:val="20"/>
        <w:szCs w:val="20"/>
      </w:rPr>
      <w:t>Royal Thai Consulate-General</w:t>
    </w:r>
    <w:r w:rsidRPr="008B0A98">
      <w:rPr>
        <w:rFonts w:ascii="Georgia" w:hAnsi="Georgia"/>
        <w:color w:val="000000" w:themeColor="text1"/>
        <w:sz w:val="20"/>
        <w:szCs w:val="20"/>
      </w:rPr>
      <w:ptab w:relativeTo="margin" w:alignment="center" w:leader="none"/>
    </w:r>
    <w:r w:rsidRPr="008B0A98">
      <w:rPr>
        <w:rFonts w:ascii="Georgia" w:hAnsi="Georgia"/>
        <w:color w:val="000000" w:themeColor="text1"/>
        <w:sz w:val="20"/>
        <w:szCs w:val="20"/>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C442A"/>
    <w:multiLevelType w:val="hybridMultilevel"/>
    <w:tmpl w:val="DED632E0"/>
    <w:lvl w:ilvl="0" w:tplc="95CA118E">
      <w:numFmt w:val="bullet"/>
      <w:lvlText w:val=""/>
      <w:lvlJc w:val="left"/>
      <w:pPr>
        <w:ind w:left="720" w:hanging="360"/>
      </w:pPr>
      <w:rPr>
        <w:rFonts w:ascii="Symbol" w:eastAsia="Times New Roman" w:hAnsi="Symbol" w:cs="Georgi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6E55BC2"/>
    <w:multiLevelType w:val="hybridMultilevel"/>
    <w:tmpl w:val="DD1AF058"/>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6AF87DEA"/>
    <w:multiLevelType w:val="hybridMultilevel"/>
    <w:tmpl w:val="9BFE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283"/>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3C0"/>
    <w:rsid w:val="0000072D"/>
    <w:rsid w:val="0000414E"/>
    <w:rsid w:val="00004D3F"/>
    <w:rsid w:val="000071E2"/>
    <w:rsid w:val="00012F36"/>
    <w:rsid w:val="00016785"/>
    <w:rsid w:val="00020BDA"/>
    <w:rsid w:val="00030A00"/>
    <w:rsid w:val="00032238"/>
    <w:rsid w:val="00034E39"/>
    <w:rsid w:val="00046736"/>
    <w:rsid w:val="0005495C"/>
    <w:rsid w:val="00057683"/>
    <w:rsid w:val="00061CA8"/>
    <w:rsid w:val="00061DD4"/>
    <w:rsid w:val="0007180B"/>
    <w:rsid w:val="000858E5"/>
    <w:rsid w:val="00091F2A"/>
    <w:rsid w:val="000924CF"/>
    <w:rsid w:val="000A1737"/>
    <w:rsid w:val="000A52E9"/>
    <w:rsid w:val="000A5F8F"/>
    <w:rsid w:val="000B77F3"/>
    <w:rsid w:val="000C3A14"/>
    <w:rsid w:val="000D0B7C"/>
    <w:rsid w:val="000D1BA2"/>
    <w:rsid w:val="000D3D52"/>
    <w:rsid w:val="000D57E2"/>
    <w:rsid w:val="000D61CB"/>
    <w:rsid w:val="000E0879"/>
    <w:rsid w:val="000E2CC8"/>
    <w:rsid w:val="000E61E7"/>
    <w:rsid w:val="000E64E2"/>
    <w:rsid w:val="000F3CFE"/>
    <w:rsid w:val="000F4F0F"/>
    <w:rsid w:val="000F4F3A"/>
    <w:rsid w:val="000F69B9"/>
    <w:rsid w:val="00101B60"/>
    <w:rsid w:val="00102DE0"/>
    <w:rsid w:val="0012081E"/>
    <w:rsid w:val="00126244"/>
    <w:rsid w:val="00135778"/>
    <w:rsid w:val="00141493"/>
    <w:rsid w:val="0014457A"/>
    <w:rsid w:val="001466E0"/>
    <w:rsid w:val="001539A7"/>
    <w:rsid w:val="001570AC"/>
    <w:rsid w:val="0016188D"/>
    <w:rsid w:val="0016204B"/>
    <w:rsid w:val="001672B3"/>
    <w:rsid w:val="001721EE"/>
    <w:rsid w:val="00172258"/>
    <w:rsid w:val="00175393"/>
    <w:rsid w:val="00175E12"/>
    <w:rsid w:val="00180E9C"/>
    <w:rsid w:val="00193137"/>
    <w:rsid w:val="001944C9"/>
    <w:rsid w:val="00196211"/>
    <w:rsid w:val="001A2557"/>
    <w:rsid w:val="001A32A7"/>
    <w:rsid w:val="001B34B1"/>
    <w:rsid w:val="001B75D2"/>
    <w:rsid w:val="001B7FDD"/>
    <w:rsid w:val="001C63E7"/>
    <w:rsid w:val="001F19DA"/>
    <w:rsid w:val="002014BF"/>
    <w:rsid w:val="00212C8A"/>
    <w:rsid w:val="00223E23"/>
    <w:rsid w:val="0023222B"/>
    <w:rsid w:val="0023381E"/>
    <w:rsid w:val="00234883"/>
    <w:rsid w:val="00243A73"/>
    <w:rsid w:val="00254A77"/>
    <w:rsid w:val="00255498"/>
    <w:rsid w:val="0026385D"/>
    <w:rsid w:val="0026641F"/>
    <w:rsid w:val="00276ACA"/>
    <w:rsid w:val="00283546"/>
    <w:rsid w:val="00284276"/>
    <w:rsid w:val="00286E90"/>
    <w:rsid w:val="00291EB1"/>
    <w:rsid w:val="00292BBB"/>
    <w:rsid w:val="00295946"/>
    <w:rsid w:val="002A2FD0"/>
    <w:rsid w:val="002A4241"/>
    <w:rsid w:val="002A5456"/>
    <w:rsid w:val="002A73FF"/>
    <w:rsid w:val="002B5782"/>
    <w:rsid w:val="002B6EB1"/>
    <w:rsid w:val="002C1874"/>
    <w:rsid w:val="002C1C27"/>
    <w:rsid w:val="002C7CCF"/>
    <w:rsid w:val="002D7F1A"/>
    <w:rsid w:val="002E3BE1"/>
    <w:rsid w:val="002E567B"/>
    <w:rsid w:val="002E5B1B"/>
    <w:rsid w:val="002F1BC6"/>
    <w:rsid w:val="002F3273"/>
    <w:rsid w:val="00303E68"/>
    <w:rsid w:val="003064A7"/>
    <w:rsid w:val="00306FDF"/>
    <w:rsid w:val="003127D5"/>
    <w:rsid w:val="00316A93"/>
    <w:rsid w:val="003233B8"/>
    <w:rsid w:val="00332152"/>
    <w:rsid w:val="00334CFD"/>
    <w:rsid w:val="00345558"/>
    <w:rsid w:val="00351C27"/>
    <w:rsid w:val="003540AD"/>
    <w:rsid w:val="003670B9"/>
    <w:rsid w:val="003750F0"/>
    <w:rsid w:val="0039035E"/>
    <w:rsid w:val="00395EFA"/>
    <w:rsid w:val="003A4B5B"/>
    <w:rsid w:val="003A6E58"/>
    <w:rsid w:val="003A777C"/>
    <w:rsid w:val="003C5E3E"/>
    <w:rsid w:val="003D1DC0"/>
    <w:rsid w:val="003D1DDB"/>
    <w:rsid w:val="003D6402"/>
    <w:rsid w:val="003D65A0"/>
    <w:rsid w:val="003E1E2C"/>
    <w:rsid w:val="003E281C"/>
    <w:rsid w:val="003E7B83"/>
    <w:rsid w:val="003F1716"/>
    <w:rsid w:val="003F31B1"/>
    <w:rsid w:val="003F61E5"/>
    <w:rsid w:val="003F674F"/>
    <w:rsid w:val="0040015F"/>
    <w:rsid w:val="004018C8"/>
    <w:rsid w:val="00404404"/>
    <w:rsid w:val="0040742E"/>
    <w:rsid w:val="00414EAF"/>
    <w:rsid w:val="004154B1"/>
    <w:rsid w:val="00417B7F"/>
    <w:rsid w:val="00426A1E"/>
    <w:rsid w:val="004422D7"/>
    <w:rsid w:val="0045611C"/>
    <w:rsid w:val="0046100A"/>
    <w:rsid w:val="00490897"/>
    <w:rsid w:val="00491AC6"/>
    <w:rsid w:val="004A2ACF"/>
    <w:rsid w:val="004B47C9"/>
    <w:rsid w:val="004B7251"/>
    <w:rsid w:val="004C2703"/>
    <w:rsid w:val="004C3506"/>
    <w:rsid w:val="004C72BD"/>
    <w:rsid w:val="004D3C6D"/>
    <w:rsid w:val="004D5FAC"/>
    <w:rsid w:val="004D6DF3"/>
    <w:rsid w:val="004E6916"/>
    <w:rsid w:val="004F040B"/>
    <w:rsid w:val="004F79AA"/>
    <w:rsid w:val="0050032E"/>
    <w:rsid w:val="0050379C"/>
    <w:rsid w:val="00505490"/>
    <w:rsid w:val="00510385"/>
    <w:rsid w:val="00516D86"/>
    <w:rsid w:val="005230BE"/>
    <w:rsid w:val="00523D3C"/>
    <w:rsid w:val="005279D1"/>
    <w:rsid w:val="00534387"/>
    <w:rsid w:val="0053526B"/>
    <w:rsid w:val="00536D22"/>
    <w:rsid w:val="00540FD5"/>
    <w:rsid w:val="00542B32"/>
    <w:rsid w:val="00545425"/>
    <w:rsid w:val="005515B2"/>
    <w:rsid w:val="00553B20"/>
    <w:rsid w:val="0055613B"/>
    <w:rsid w:val="00574743"/>
    <w:rsid w:val="00575B7F"/>
    <w:rsid w:val="00586A0B"/>
    <w:rsid w:val="00591091"/>
    <w:rsid w:val="005945F6"/>
    <w:rsid w:val="0059481F"/>
    <w:rsid w:val="005A0BC4"/>
    <w:rsid w:val="005A17B3"/>
    <w:rsid w:val="005A55DF"/>
    <w:rsid w:val="005A5797"/>
    <w:rsid w:val="005A5BE8"/>
    <w:rsid w:val="005B336F"/>
    <w:rsid w:val="005B535E"/>
    <w:rsid w:val="005B6ED9"/>
    <w:rsid w:val="005C3C9D"/>
    <w:rsid w:val="005C6ABC"/>
    <w:rsid w:val="005D0615"/>
    <w:rsid w:val="005D20E5"/>
    <w:rsid w:val="005D351A"/>
    <w:rsid w:val="005D4533"/>
    <w:rsid w:val="005E0AAE"/>
    <w:rsid w:val="00603333"/>
    <w:rsid w:val="00605FF5"/>
    <w:rsid w:val="006073C0"/>
    <w:rsid w:val="00615371"/>
    <w:rsid w:val="00621205"/>
    <w:rsid w:val="00626330"/>
    <w:rsid w:val="0062712C"/>
    <w:rsid w:val="006324FF"/>
    <w:rsid w:val="00640A01"/>
    <w:rsid w:val="00651271"/>
    <w:rsid w:val="00665E07"/>
    <w:rsid w:val="0067120D"/>
    <w:rsid w:val="00671FD2"/>
    <w:rsid w:val="0067476A"/>
    <w:rsid w:val="00676E3B"/>
    <w:rsid w:val="0068211D"/>
    <w:rsid w:val="00682291"/>
    <w:rsid w:val="006912D9"/>
    <w:rsid w:val="00697F6E"/>
    <w:rsid w:val="006B138A"/>
    <w:rsid w:val="006B27E2"/>
    <w:rsid w:val="006B3549"/>
    <w:rsid w:val="006B76E5"/>
    <w:rsid w:val="006C62ED"/>
    <w:rsid w:val="006C6A8C"/>
    <w:rsid w:val="006D2E61"/>
    <w:rsid w:val="006D73BA"/>
    <w:rsid w:val="006E538F"/>
    <w:rsid w:val="006F14B3"/>
    <w:rsid w:val="00706425"/>
    <w:rsid w:val="00711298"/>
    <w:rsid w:val="0071134B"/>
    <w:rsid w:val="007243B6"/>
    <w:rsid w:val="00731CAB"/>
    <w:rsid w:val="007337A2"/>
    <w:rsid w:val="00735172"/>
    <w:rsid w:val="00735372"/>
    <w:rsid w:val="0075189C"/>
    <w:rsid w:val="00754FDD"/>
    <w:rsid w:val="007573E4"/>
    <w:rsid w:val="00757BB7"/>
    <w:rsid w:val="00770D35"/>
    <w:rsid w:val="007820D6"/>
    <w:rsid w:val="00784716"/>
    <w:rsid w:val="00791A5B"/>
    <w:rsid w:val="00794FE0"/>
    <w:rsid w:val="0079550A"/>
    <w:rsid w:val="007A0291"/>
    <w:rsid w:val="007A26D8"/>
    <w:rsid w:val="007A65BB"/>
    <w:rsid w:val="007B6046"/>
    <w:rsid w:val="007B7523"/>
    <w:rsid w:val="007C7FE1"/>
    <w:rsid w:val="007D58D3"/>
    <w:rsid w:val="007E0ED9"/>
    <w:rsid w:val="007E66CA"/>
    <w:rsid w:val="007F1182"/>
    <w:rsid w:val="007F41B4"/>
    <w:rsid w:val="007F5075"/>
    <w:rsid w:val="0080107E"/>
    <w:rsid w:val="00805A40"/>
    <w:rsid w:val="00820E08"/>
    <w:rsid w:val="00822763"/>
    <w:rsid w:val="00822915"/>
    <w:rsid w:val="00830DDE"/>
    <w:rsid w:val="00831BE3"/>
    <w:rsid w:val="0083754A"/>
    <w:rsid w:val="00842DC2"/>
    <w:rsid w:val="00853D19"/>
    <w:rsid w:val="00856108"/>
    <w:rsid w:val="008569F4"/>
    <w:rsid w:val="00857117"/>
    <w:rsid w:val="00857481"/>
    <w:rsid w:val="00861F1B"/>
    <w:rsid w:val="008657CC"/>
    <w:rsid w:val="00870B19"/>
    <w:rsid w:val="00881A4D"/>
    <w:rsid w:val="008857B9"/>
    <w:rsid w:val="0089493F"/>
    <w:rsid w:val="00896BAA"/>
    <w:rsid w:val="008A5CAF"/>
    <w:rsid w:val="008B0564"/>
    <w:rsid w:val="008B0A98"/>
    <w:rsid w:val="008C21C3"/>
    <w:rsid w:val="008C7683"/>
    <w:rsid w:val="008D211E"/>
    <w:rsid w:val="008D356D"/>
    <w:rsid w:val="008D4C70"/>
    <w:rsid w:val="008E34D6"/>
    <w:rsid w:val="008F3BB7"/>
    <w:rsid w:val="008F71B5"/>
    <w:rsid w:val="00900378"/>
    <w:rsid w:val="009031B8"/>
    <w:rsid w:val="00921A38"/>
    <w:rsid w:val="0092348F"/>
    <w:rsid w:val="0092668D"/>
    <w:rsid w:val="0093364B"/>
    <w:rsid w:val="00933DD5"/>
    <w:rsid w:val="00935EA9"/>
    <w:rsid w:val="009377C1"/>
    <w:rsid w:val="00941B37"/>
    <w:rsid w:val="0094402A"/>
    <w:rsid w:val="00945A4B"/>
    <w:rsid w:val="00947E5C"/>
    <w:rsid w:val="0095292F"/>
    <w:rsid w:val="009604E4"/>
    <w:rsid w:val="00963884"/>
    <w:rsid w:val="0096447A"/>
    <w:rsid w:val="00970D06"/>
    <w:rsid w:val="00974323"/>
    <w:rsid w:val="00981370"/>
    <w:rsid w:val="009841EA"/>
    <w:rsid w:val="0099145B"/>
    <w:rsid w:val="00996C79"/>
    <w:rsid w:val="009A1E83"/>
    <w:rsid w:val="009A7893"/>
    <w:rsid w:val="009C5143"/>
    <w:rsid w:val="009C725C"/>
    <w:rsid w:val="009C7994"/>
    <w:rsid w:val="009D5160"/>
    <w:rsid w:val="009E0F21"/>
    <w:rsid w:val="009E4E85"/>
    <w:rsid w:val="009F5B0C"/>
    <w:rsid w:val="00A11C49"/>
    <w:rsid w:val="00A14C1D"/>
    <w:rsid w:val="00A16040"/>
    <w:rsid w:val="00A17771"/>
    <w:rsid w:val="00A23771"/>
    <w:rsid w:val="00A26B1F"/>
    <w:rsid w:val="00A32575"/>
    <w:rsid w:val="00A32AB9"/>
    <w:rsid w:val="00A32F65"/>
    <w:rsid w:val="00A507E5"/>
    <w:rsid w:val="00A52D89"/>
    <w:rsid w:val="00A61EF9"/>
    <w:rsid w:val="00A67F61"/>
    <w:rsid w:val="00A73BFC"/>
    <w:rsid w:val="00A767BB"/>
    <w:rsid w:val="00A7780F"/>
    <w:rsid w:val="00A80D09"/>
    <w:rsid w:val="00A92CBA"/>
    <w:rsid w:val="00AA2F43"/>
    <w:rsid w:val="00AA495F"/>
    <w:rsid w:val="00AC6B1A"/>
    <w:rsid w:val="00AC6D15"/>
    <w:rsid w:val="00AC7369"/>
    <w:rsid w:val="00AD09F1"/>
    <w:rsid w:val="00AD1107"/>
    <w:rsid w:val="00AD2E53"/>
    <w:rsid w:val="00AD4360"/>
    <w:rsid w:val="00AD471B"/>
    <w:rsid w:val="00AD6A07"/>
    <w:rsid w:val="00AE2522"/>
    <w:rsid w:val="00AF0149"/>
    <w:rsid w:val="00AF3CA0"/>
    <w:rsid w:val="00B03018"/>
    <w:rsid w:val="00B05094"/>
    <w:rsid w:val="00B122DB"/>
    <w:rsid w:val="00B15379"/>
    <w:rsid w:val="00B16A41"/>
    <w:rsid w:val="00B22234"/>
    <w:rsid w:val="00B235D7"/>
    <w:rsid w:val="00B4556B"/>
    <w:rsid w:val="00B517AD"/>
    <w:rsid w:val="00B53447"/>
    <w:rsid w:val="00B64887"/>
    <w:rsid w:val="00B81760"/>
    <w:rsid w:val="00B836BE"/>
    <w:rsid w:val="00B92AD6"/>
    <w:rsid w:val="00B937E0"/>
    <w:rsid w:val="00B95582"/>
    <w:rsid w:val="00B956BD"/>
    <w:rsid w:val="00BC388E"/>
    <w:rsid w:val="00BC4F4D"/>
    <w:rsid w:val="00BD1C5B"/>
    <w:rsid w:val="00BD2F66"/>
    <w:rsid w:val="00BD5F2B"/>
    <w:rsid w:val="00BE0D05"/>
    <w:rsid w:val="00BE46D3"/>
    <w:rsid w:val="00BE50E7"/>
    <w:rsid w:val="00BE5391"/>
    <w:rsid w:val="00BE5D12"/>
    <w:rsid w:val="00BF75D8"/>
    <w:rsid w:val="00C02209"/>
    <w:rsid w:val="00C230B0"/>
    <w:rsid w:val="00C30082"/>
    <w:rsid w:val="00C3412B"/>
    <w:rsid w:val="00C4261C"/>
    <w:rsid w:val="00C433FE"/>
    <w:rsid w:val="00C5545D"/>
    <w:rsid w:val="00C62ED8"/>
    <w:rsid w:val="00C7062C"/>
    <w:rsid w:val="00C7529D"/>
    <w:rsid w:val="00C75FB2"/>
    <w:rsid w:val="00CA1EFD"/>
    <w:rsid w:val="00CA4A68"/>
    <w:rsid w:val="00CA5F3F"/>
    <w:rsid w:val="00CB13F8"/>
    <w:rsid w:val="00CB1EAE"/>
    <w:rsid w:val="00CB1F87"/>
    <w:rsid w:val="00CB2500"/>
    <w:rsid w:val="00CB42DB"/>
    <w:rsid w:val="00CD1A07"/>
    <w:rsid w:val="00CD6F48"/>
    <w:rsid w:val="00CD762A"/>
    <w:rsid w:val="00CF02B7"/>
    <w:rsid w:val="00CF088B"/>
    <w:rsid w:val="00CF20F0"/>
    <w:rsid w:val="00CF704B"/>
    <w:rsid w:val="00D04210"/>
    <w:rsid w:val="00D169BC"/>
    <w:rsid w:val="00D217E3"/>
    <w:rsid w:val="00D219CA"/>
    <w:rsid w:val="00D30CB0"/>
    <w:rsid w:val="00D347C4"/>
    <w:rsid w:val="00D40B50"/>
    <w:rsid w:val="00D53B6F"/>
    <w:rsid w:val="00D548FD"/>
    <w:rsid w:val="00D64F43"/>
    <w:rsid w:val="00D7589D"/>
    <w:rsid w:val="00D7682C"/>
    <w:rsid w:val="00D76CFD"/>
    <w:rsid w:val="00D775E1"/>
    <w:rsid w:val="00D77BF0"/>
    <w:rsid w:val="00D85700"/>
    <w:rsid w:val="00D8623E"/>
    <w:rsid w:val="00D9187C"/>
    <w:rsid w:val="00D969B7"/>
    <w:rsid w:val="00D97421"/>
    <w:rsid w:val="00D977D6"/>
    <w:rsid w:val="00D97E7A"/>
    <w:rsid w:val="00DA18A8"/>
    <w:rsid w:val="00DC4B22"/>
    <w:rsid w:val="00DD179B"/>
    <w:rsid w:val="00DD4327"/>
    <w:rsid w:val="00DD4A02"/>
    <w:rsid w:val="00DF069B"/>
    <w:rsid w:val="00DF4512"/>
    <w:rsid w:val="00DF544A"/>
    <w:rsid w:val="00E25177"/>
    <w:rsid w:val="00E30E42"/>
    <w:rsid w:val="00E521DC"/>
    <w:rsid w:val="00E53AA8"/>
    <w:rsid w:val="00E57304"/>
    <w:rsid w:val="00E57870"/>
    <w:rsid w:val="00E57AC1"/>
    <w:rsid w:val="00E60CFA"/>
    <w:rsid w:val="00E738B9"/>
    <w:rsid w:val="00E7732A"/>
    <w:rsid w:val="00E7737F"/>
    <w:rsid w:val="00E82A21"/>
    <w:rsid w:val="00E9309B"/>
    <w:rsid w:val="00EA1966"/>
    <w:rsid w:val="00EC221A"/>
    <w:rsid w:val="00EC4DDC"/>
    <w:rsid w:val="00EC507D"/>
    <w:rsid w:val="00ED4F53"/>
    <w:rsid w:val="00EE2649"/>
    <w:rsid w:val="00EE6993"/>
    <w:rsid w:val="00EF12AA"/>
    <w:rsid w:val="00EF778C"/>
    <w:rsid w:val="00F063AB"/>
    <w:rsid w:val="00F0784B"/>
    <w:rsid w:val="00F1599E"/>
    <w:rsid w:val="00F34094"/>
    <w:rsid w:val="00F414CC"/>
    <w:rsid w:val="00F5684C"/>
    <w:rsid w:val="00F57EF6"/>
    <w:rsid w:val="00F64693"/>
    <w:rsid w:val="00F64F2F"/>
    <w:rsid w:val="00F664B5"/>
    <w:rsid w:val="00F70288"/>
    <w:rsid w:val="00F7706E"/>
    <w:rsid w:val="00F81C33"/>
    <w:rsid w:val="00F82A03"/>
    <w:rsid w:val="00F9144B"/>
    <w:rsid w:val="00F91B0B"/>
    <w:rsid w:val="00FA0448"/>
    <w:rsid w:val="00FB2F87"/>
    <w:rsid w:val="00FB47D5"/>
    <w:rsid w:val="00FB5955"/>
    <w:rsid w:val="00FB6798"/>
    <w:rsid w:val="00FD2CC7"/>
    <w:rsid w:val="00FE39BB"/>
    <w:rsid w:val="00FF0FF7"/>
    <w:rsid w:val="00FF17EB"/>
    <w:rsid w:val="00FF57D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3C0"/>
    <w:pPr>
      <w:spacing w:after="200" w:line="276" w:lineRule="auto"/>
    </w:pPr>
    <w:rPr>
      <w:rFonts w:ascii="Calibri" w:hAnsi="Calibri" w:cs="Calibri"/>
      <w:lang w:val="en-GB" w:eastAsia="en-US"/>
    </w:rPr>
  </w:style>
  <w:style w:type="paragraph" w:styleId="Heading3">
    <w:name w:val="heading 3"/>
    <w:basedOn w:val="Normal"/>
    <w:next w:val="Normal"/>
    <w:link w:val="Heading3Char"/>
    <w:uiPriority w:val="99"/>
    <w:qFormat/>
    <w:rsid w:val="00896BAA"/>
    <w:pPr>
      <w:keepNext/>
      <w:tabs>
        <w:tab w:val="left" w:pos="3240"/>
      </w:tabs>
      <w:spacing w:after="0" w:line="240" w:lineRule="auto"/>
      <w:outlineLvl w:val="2"/>
    </w:pPr>
    <w:rPr>
      <w:rFonts w:ascii="Garamond" w:hAnsi="Garamond" w:cs="Garamond"/>
      <w:b/>
      <w:bCs/>
      <w:color w:val="0000FF"/>
      <w:sz w:val="28"/>
      <w:szCs w:val="28"/>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896BAA"/>
    <w:rPr>
      <w:rFonts w:ascii="Garamond" w:hAnsi="Garamond" w:cs="Garamond"/>
      <w:b/>
      <w:bCs/>
      <w:color w:val="0000FF"/>
      <w:sz w:val="28"/>
      <w:szCs w:val="28"/>
      <w:lang w:val="it-IT"/>
    </w:rPr>
  </w:style>
  <w:style w:type="paragraph" w:styleId="Header">
    <w:name w:val="header"/>
    <w:basedOn w:val="Normal"/>
    <w:link w:val="HeaderChar"/>
    <w:uiPriority w:val="99"/>
    <w:rsid w:val="006073C0"/>
    <w:pPr>
      <w:tabs>
        <w:tab w:val="center" w:pos="4320"/>
        <w:tab w:val="right" w:pos="8640"/>
      </w:tabs>
    </w:pPr>
  </w:style>
  <w:style w:type="character" w:customStyle="1" w:styleId="HeaderChar">
    <w:name w:val="Header Char"/>
    <w:basedOn w:val="DefaultParagraphFont"/>
    <w:link w:val="Header"/>
    <w:uiPriority w:val="99"/>
    <w:locked/>
    <w:rsid w:val="006073C0"/>
    <w:rPr>
      <w:rFonts w:ascii="Calibri" w:hAnsi="Calibri" w:cs="Calibri"/>
      <w:sz w:val="22"/>
      <w:szCs w:val="22"/>
      <w:lang w:val="en-GB" w:eastAsia="en-US"/>
    </w:rPr>
  </w:style>
  <w:style w:type="paragraph" w:styleId="Footer">
    <w:name w:val="footer"/>
    <w:basedOn w:val="Normal"/>
    <w:link w:val="FooterChar"/>
    <w:uiPriority w:val="99"/>
    <w:rsid w:val="006073C0"/>
    <w:pPr>
      <w:tabs>
        <w:tab w:val="center" w:pos="4320"/>
        <w:tab w:val="right" w:pos="8640"/>
      </w:tabs>
    </w:pPr>
  </w:style>
  <w:style w:type="character" w:customStyle="1" w:styleId="FooterChar">
    <w:name w:val="Footer Char"/>
    <w:basedOn w:val="DefaultParagraphFont"/>
    <w:link w:val="Footer"/>
    <w:uiPriority w:val="99"/>
    <w:locked/>
    <w:rsid w:val="006073C0"/>
    <w:rPr>
      <w:rFonts w:ascii="Calibri" w:hAnsi="Calibri" w:cs="Calibri"/>
      <w:sz w:val="22"/>
      <w:szCs w:val="22"/>
      <w:lang w:val="en-GB" w:eastAsia="en-US"/>
    </w:rPr>
  </w:style>
  <w:style w:type="character" w:styleId="Hyperlink">
    <w:name w:val="Hyperlink"/>
    <w:basedOn w:val="DefaultParagraphFont"/>
    <w:uiPriority w:val="99"/>
    <w:rsid w:val="006073C0"/>
    <w:rPr>
      <w:color w:val="0000FF"/>
      <w:u w:val="single"/>
    </w:rPr>
  </w:style>
  <w:style w:type="character" w:styleId="FollowedHyperlink">
    <w:name w:val="FollowedHyperlink"/>
    <w:basedOn w:val="DefaultParagraphFont"/>
    <w:uiPriority w:val="99"/>
    <w:rsid w:val="001A2557"/>
    <w:rPr>
      <w:color w:val="800080"/>
      <w:u w:val="single"/>
    </w:rPr>
  </w:style>
  <w:style w:type="character" w:styleId="CommentReference">
    <w:name w:val="annotation reference"/>
    <w:basedOn w:val="DefaultParagraphFont"/>
    <w:uiPriority w:val="99"/>
    <w:semiHidden/>
    <w:rsid w:val="00A67F61"/>
    <w:rPr>
      <w:sz w:val="16"/>
      <w:szCs w:val="16"/>
    </w:rPr>
  </w:style>
  <w:style w:type="paragraph" w:styleId="CommentText">
    <w:name w:val="annotation text"/>
    <w:basedOn w:val="Normal"/>
    <w:link w:val="CommentTextChar"/>
    <w:uiPriority w:val="99"/>
    <w:semiHidden/>
    <w:rsid w:val="00A67F61"/>
    <w:rPr>
      <w:sz w:val="20"/>
      <w:szCs w:val="20"/>
    </w:rPr>
  </w:style>
  <w:style w:type="character" w:customStyle="1" w:styleId="CommentTextChar">
    <w:name w:val="Comment Text Char"/>
    <w:basedOn w:val="DefaultParagraphFont"/>
    <w:link w:val="CommentText"/>
    <w:uiPriority w:val="99"/>
    <w:semiHidden/>
    <w:rsid w:val="0094131D"/>
    <w:rPr>
      <w:rFonts w:ascii="Calibri" w:hAnsi="Calibri" w:cs="Calibri"/>
      <w:sz w:val="20"/>
      <w:szCs w:val="20"/>
      <w:lang w:val="en-GB" w:eastAsia="en-US"/>
    </w:rPr>
  </w:style>
  <w:style w:type="paragraph" w:styleId="CommentSubject">
    <w:name w:val="annotation subject"/>
    <w:basedOn w:val="CommentText"/>
    <w:next w:val="CommentText"/>
    <w:link w:val="CommentSubjectChar"/>
    <w:uiPriority w:val="99"/>
    <w:semiHidden/>
    <w:rsid w:val="00A67F61"/>
    <w:rPr>
      <w:b/>
      <w:bCs/>
    </w:rPr>
  </w:style>
  <w:style w:type="character" w:customStyle="1" w:styleId="CommentSubjectChar">
    <w:name w:val="Comment Subject Char"/>
    <w:basedOn w:val="CommentTextChar"/>
    <w:link w:val="CommentSubject"/>
    <w:uiPriority w:val="99"/>
    <w:semiHidden/>
    <w:rsid w:val="0094131D"/>
    <w:rPr>
      <w:rFonts w:ascii="Calibri" w:hAnsi="Calibri" w:cs="Calibri"/>
      <w:b/>
      <w:bCs/>
      <w:sz w:val="20"/>
      <w:szCs w:val="20"/>
      <w:lang w:val="en-GB" w:eastAsia="en-US"/>
    </w:rPr>
  </w:style>
  <w:style w:type="paragraph" w:styleId="BalloonText">
    <w:name w:val="Balloon Text"/>
    <w:basedOn w:val="Normal"/>
    <w:link w:val="BalloonTextChar"/>
    <w:uiPriority w:val="99"/>
    <w:semiHidden/>
    <w:rsid w:val="00A67F61"/>
    <w:rPr>
      <w:rFonts w:ascii="Tahoma" w:hAnsi="Tahoma" w:cs="Tahoma"/>
      <w:sz w:val="16"/>
      <w:szCs w:val="16"/>
    </w:rPr>
  </w:style>
  <w:style w:type="character" w:customStyle="1" w:styleId="BalloonTextChar">
    <w:name w:val="Balloon Text Char"/>
    <w:basedOn w:val="DefaultParagraphFont"/>
    <w:link w:val="BalloonText"/>
    <w:uiPriority w:val="99"/>
    <w:semiHidden/>
    <w:rsid w:val="0094131D"/>
    <w:rPr>
      <w:sz w:val="0"/>
      <w:szCs w:val="0"/>
      <w:lang w:val="en-GB" w:eastAsia="en-US"/>
    </w:rPr>
  </w:style>
  <w:style w:type="paragraph" w:styleId="PlainText">
    <w:name w:val="Plain Text"/>
    <w:basedOn w:val="Normal"/>
    <w:link w:val="PlainTextChar"/>
    <w:uiPriority w:val="99"/>
    <w:rsid w:val="00417B7F"/>
    <w:pPr>
      <w:spacing w:after="0" w:line="240" w:lineRule="auto"/>
    </w:pPr>
    <w:rPr>
      <w:rFonts w:ascii="Georgia" w:hAnsi="Georgia" w:cs="Georgia"/>
      <w:sz w:val="20"/>
      <w:szCs w:val="20"/>
      <w:lang w:val="it-IT" w:eastAsia="it-IT"/>
    </w:rPr>
  </w:style>
  <w:style w:type="character" w:customStyle="1" w:styleId="PlainTextChar">
    <w:name w:val="Plain Text Char"/>
    <w:basedOn w:val="DefaultParagraphFont"/>
    <w:link w:val="PlainText"/>
    <w:uiPriority w:val="99"/>
    <w:locked/>
    <w:rsid w:val="00417B7F"/>
    <w:rPr>
      <w:rFonts w:ascii="Georgia" w:hAnsi="Georgia" w:cs="Georgia"/>
      <w:sz w:val="21"/>
      <w:szCs w:val="21"/>
    </w:rPr>
  </w:style>
  <w:style w:type="paragraph" w:styleId="ListParagraph">
    <w:name w:val="List Paragraph"/>
    <w:basedOn w:val="Normal"/>
    <w:uiPriority w:val="34"/>
    <w:qFormat/>
    <w:rsid w:val="006271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3C0"/>
    <w:pPr>
      <w:spacing w:after="200" w:line="276" w:lineRule="auto"/>
    </w:pPr>
    <w:rPr>
      <w:rFonts w:ascii="Calibri" w:hAnsi="Calibri" w:cs="Calibri"/>
      <w:lang w:val="en-GB" w:eastAsia="en-US"/>
    </w:rPr>
  </w:style>
  <w:style w:type="paragraph" w:styleId="Heading3">
    <w:name w:val="heading 3"/>
    <w:basedOn w:val="Normal"/>
    <w:next w:val="Normal"/>
    <w:link w:val="Heading3Char"/>
    <w:uiPriority w:val="99"/>
    <w:qFormat/>
    <w:rsid w:val="00896BAA"/>
    <w:pPr>
      <w:keepNext/>
      <w:tabs>
        <w:tab w:val="left" w:pos="3240"/>
      </w:tabs>
      <w:spacing w:after="0" w:line="240" w:lineRule="auto"/>
      <w:outlineLvl w:val="2"/>
    </w:pPr>
    <w:rPr>
      <w:rFonts w:ascii="Garamond" w:hAnsi="Garamond" w:cs="Garamond"/>
      <w:b/>
      <w:bCs/>
      <w:color w:val="0000FF"/>
      <w:sz w:val="28"/>
      <w:szCs w:val="28"/>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896BAA"/>
    <w:rPr>
      <w:rFonts w:ascii="Garamond" w:hAnsi="Garamond" w:cs="Garamond"/>
      <w:b/>
      <w:bCs/>
      <w:color w:val="0000FF"/>
      <w:sz w:val="28"/>
      <w:szCs w:val="28"/>
      <w:lang w:val="it-IT"/>
    </w:rPr>
  </w:style>
  <w:style w:type="paragraph" w:styleId="Header">
    <w:name w:val="header"/>
    <w:basedOn w:val="Normal"/>
    <w:link w:val="HeaderChar"/>
    <w:uiPriority w:val="99"/>
    <w:rsid w:val="006073C0"/>
    <w:pPr>
      <w:tabs>
        <w:tab w:val="center" w:pos="4320"/>
        <w:tab w:val="right" w:pos="8640"/>
      </w:tabs>
    </w:pPr>
  </w:style>
  <w:style w:type="character" w:customStyle="1" w:styleId="HeaderChar">
    <w:name w:val="Header Char"/>
    <w:basedOn w:val="DefaultParagraphFont"/>
    <w:link w:val="Header"/>
    <w:uiPriority w:val="99"/>
    <w:locked/>
    <w:rsid w:val="006073C0"/>
    <w:rPr>
      <w:rFonts w:ascii="Calibri" w:hAnsi="Calibri" w:cs="Calibri"/>
      <w:sz w:val="22"/>
      <w:szCs w:val="22"/>
      <w:lang w:val="en-GB" w:eastAsia="en-US"/>
    </w:rPr>
  </w:style>
  <w:style w:type="paragraph" w:styleId="Footer">
    <w:name w:val="footer"/>
    <w:basedOn w:val="Normal"/>
    <w:link w:val="FooterChar"/>
    <w:uiPriority w:val="99"/>
    <w:rsid w:val="006073C0"/>
    <w:pPr>
      <w:tabs>
        <w:tab w:val="center" w:pos="4320"/>
        <w:tab w:val="right" w:pos="8640"/>
      </w:tabs>
    </w:pPr>
  </w:style>
  <w:style w:type="character" w:customStyle="1" w:styleId="FooterChar">
    <w:name w:val="Footer Char"/>
    <w:basedOn w:val="DefaultParagraphFont"/>
    <w:link w:val="Footer"/>
    <w:uiPriority w:val="99"/>
    <w:locked/>
    <w:rsid w:val="006073C0"/>
    <w:rPr>
      <w:rFonts w:ascii="Calibri" w:hAnsi="Calibri" w:cs="Calibri"/>
      <w:sz w:val="22"/>
      <w:szCs w:val="22"/>
      <w:lang w:val="en-GB" w:eastAsia="en-US"/>
    </w:rPr>
  </w:style>
  <w:style w:type="character" w:styleId="Hyperlink">
    <w:name w:val="Hyperlink"/>
    <w:basedOn w:val="DefaultParagraphFont"/>
    <w:uiPriority w:val="99"/>
    <w:rsid w:val="006073C0"/>
    <w:rPr>
      <w:color w:val="0000FF"/>
      <w:u w:val="single"/>
    </w:rPr>
  </w:style>
  <w:style w:type="character" w:styleId="FollowedHyperlink">
    <w:name w:val="FollowedHyperlink"/>
    <w:basedOn w:val="DefaultParagraphFont"/>
    <w:uiPriority w:val="99"/>
    <w:rsid w:val="001A2557"/>
    <w:rPr>
      <w:color w:val="800080"/>
      <w:u w:val="single"/>
    </w:rPr>
  </w:style>
  <w:style w:type="character" w:styleId="CommentReference">
    <w:name w:val="annotation reference"/>
    <w:basedOn w:val="DefaultParagraphFont"/>
    <w:uiPriority w:val="99"/>
    <w:semiHidden/>
    <w:rsid w:val="00A67F61"/>
    <w:rPr>
      <w:sz w:val="16"/>
      <w:szCs w:val="16"/>
    </w:rPr>
  </w:style>
  <w:style w:type="paragraph" w:styleId="CommentText">
    <w:name w:val="annotation text"/>
    <w:basedOn w:val="Normal"/>
    <w:link w:val="CommentTextChar"/>
    <w:uiPriority w:val="99"/>
    <w:semiHidden/>
    <w:rsid w:val="00A67F61"/>
    <w:rPr>
      <w:sz w:val="20"/>
      <w:szCs w:val="20"/>
    </w:rPr>
  </w:style>
  <w:style w:type="character" w:customStyle="1" w:styleId="CommentTextChar">
    <w:name w:val="Comment Text Char"/>
    <w:basedOn w:val="DefaultParagraphFont"/>
    <w:link w:val="CommentText"/>
    <w:uiPriority w:val="99"/>
    <w:semiHidden/>
    <w:rsid w:val="0094131D"/>
    <w:rPr>
      <w:rFonts w:ascii="Calibri" w:hAnsi="Calibri" w:cs="Calibri"/>
      <w:sz w:val="20"/>
      <w:szCs w:val="20"/>
      <w:lang w:val="en-GB" w:eastAsia="en-US"/>
    </w:rPr>
  </w:style>
  <w:style w:type="paragraph" w:styleId="CommentSubject">
    <w:name w:val="annotation subject"/>
    <w:basedOn w:val="CommentText"/>
    <w:next w:val="CommentText"/>
    <w:link w:val="CommentSubjectChar"/>
    <w:uiPriority w:val="99"/>
    <w:semiHidden/>
    <w:rsid w:val="00A67F61"/>
    <w:rPr>
      <w:b/>
      <w:bCs/>
    </w:rPr>
  </w:style>
  <w:style w:type="character" w:customStyle="1" w:styleId="CommentSubjectChar">
    <w:name w:val="Comment Subject Char"/>
    <w:basedOn w:val="CommentTextChar"/>
    <w:link w:val="CommentSubject"/>
    <w:uiPriority w:val="99"/>
    <w:semiHidden/>
    <w:rsid w:val="0094131D"/>
    <w:rPr>
      <w:rFonts w:ascii="Calibri" w:hAnsi="Calibri" w:cs="Calibri"/>
      <w:b/>
      <w:bCs/>
      <w:sz w:val="20"/>
      <w:szCs w:val="20"/>
      <w:lang w:val="en-GB" w:eastAsia="en-US"/>
    </w:rPr>
  </w:style>
  <w:style w:type="paragraph" w:styleId="BalloonText">
    <w:name w:val="Balloon Text"/>
    <w:basedOn w:val="Normal"/>
    <w:link w:val="BalloonTextChar"/>
    <w:uiPriority w:val="99"/>
    <w:semiHidden/>
    <w:rsid w:val="00A67F61"/>
    <w:rPr>
      <w:rFonts w:ascii="Tahoma" w:hAnsi="Tahoma" w:cs="Tahoma"/>
      <w:sz w:val="16"/>
      <w:szCs w:val="16"/>
    </w:rPr>
  </w:style>
  <w:style w:type="character" w:customStyle="1" w:styleId="BalloonTextChar">
    <w:name w:val="Balloon Text Char"/>
    <w:basedOn w:val="DefaultParagraphFont"/>
    <w:link w:val="BalloonText"/>
    <w:uiPriority w:val="99"/>
    <w:semiHidden/>
    <w:rsid w:val="0094131D"/>
    <w:rPr>
      <w:sz w:val="0"/>
      <w:szCs w:val="0"/>
      <w:lang w:val="en-GB" w:eastAsia="en-US"/>
    </w:rPr>
  </w:style>
  <w:style w:type="paragraph" w:styleId="PlainText">
    <w:name w:val="Plain Text"/>
    <w:basedOn w:val="Normal"/>
    <w:link w:val="PlainTextChar"/>
    <w:uiPriority w:val="99"/>
    <w:rsid w:val="00417B7F"/>
    <w:pPr>
      <w:spacing w:after="0" w:line="240" w:lineRule="auto"/>
    </w:pPr>
    <w:rPr>
      <w:rFonts w:ascii="Georgia" w:hAnsi="Georgia" w:cs="Georgia"/>
      <w:sz w:val="20"/>
      <w:szCs w:val="20"/>
      <w:lang w:val="it-IT" w:eastAsia="it-IT"/>
    </w:rPr>
  </w:style>
  <w:style w:type="character" w:customStyle="1" w:styleId="PlainTextChar">
    <w:name w:val="Plain Text Char"/>
    <w:basedOn w:val="DefaultParagraphFont"/>
    <w:link w:val="PlainText"/>
    <w:uiPriority w:val="99"/>
    <w:locked/>
    <w:rsid w:val="00417B7F"/>
    <w:rPr>
      <w:rFonts w:ascii="Georgia" w:hAnsi="Georgia" w:cs="Georgia"/>
      <w:sz w:val="21"/>
      <w:szCs w:val="21"/>
    </w:rPr>
  </w:style>
  <w:style w:type="paragraph" w:styleId="ListParagraph">
    <w:name w:val="List Paragraph"/>
    <w:basedOn w:val="Normal"/>
    <w:uiPriority w:val="34"/>
    <w:qFormat/>
    <w:rsid w:val="00627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440192">
      <w:bodyDiv w:val="1"/>
      <w:marLeft w:val="0"/>
      <w:marRight w:val="0"/>
      <w:marTop w:val="0"/>
      <w:marBottom w:val="0"/>
      <w:divBdr>
        <w:top w:val="none" w:sz="0" w:space="0" w:color="auto"/>
        <w:left w:val="none" w:sz="0" w:space="0" w:color="auto"/>
        <w:bottom w:val="none" w:sz="0" w:space="0" w:color="auto"/>
        <w:right w:val="none" w:sz="0" w:space="0" w:color="auto"/>
      </w:divBdr>
    </w:div>
    <w:div w:id="642121861">
      <w:bodyDiv w:val="1"/>
      <w:marLeft w:val="0"/>
      <w:marRight w:val="0"/>
      <w:marTop w:val="0"/>
      <w:marBottom w:val="0"/>
      <w:divBdr>
        <w:top w:val="none" w:sz="0" w:space="0" w:color="auto"/>
        <w:left w:val="none" w:sz="0" w:space="0" w:color="auto"/>
        <w:bottom w:val="none" w:sz="0" w:space="0" w:color="auto"/>
        <w:right w:val="none" w:sz="0" w:space="0" w:color="auto"/>
      </w:divBdr>
    </w:div>
    <w:div w:id="646788639">
      <w:bodyDiv w:val="1"/>
      <w:marLeft w:val="0"/>
      <w:marRight w:val="0"/>
      <w:marTop w:val="0"/>
      <w:marBottom w:val="0"/>
      <w:divBdr>
        <w:top w:val="none" w:sz="0" w:space="0" w:color="auto"/>
        <w:left w:val="none" w:sz="0" w:space="0" w:color="auto"/>
        <w:bottom w:val="none" w:sz="0" w:space="0" w:color="auto"/>
        <w:right w:val="none" w:sz="0" w:space="0" w:color="auto"/>
      </w:divBdr>
    </w:div>
    <w:div w:id="772045139">
      <w:bodyDiv w:val="1"/>
      <w:marLeft w:val="0"/>
      <w:marRight w:val="0"/>
      <w:marTop w:val="0"/>
      <w:marBottom w:val="0"/>
      <w:divBdr>
        <w:top w:val="none" w:sz="0" w:space="0" w:color="auto"/>
        <w:left w:val="none" w:sz="0" w:space="0" w:color="auto"/>
        <w:bottom w:val="none" w:sz="0" w:space="0" w:color="auto"/>
        <w:right w:val="none" w:sz="0" w:space="0" w:color="auto"/>
      </w:divBdr>
      <w:divsChild>
        <w:div w:id="1616208033">
          <w:marLeft w:val="547"/>
          <w:marRight w:val="0"/>
          <w:marTop w:val="96"/>
          <w:marBottom w:val="0"/>
          <w:divBdr>
            <w:top w:val="none" w:sz="0" w:space="0" w:color="auto"/>
            <w:left w:val="none" w:sz="0" w:space="0" w:color="auto"/>
            <w:bottom w:val="none" w:sz="0" w:space="0" w:color="auto"/>
            <w:right w:val="none" w:sz="0" w:space="0" w:color="auto"/>
          </w:divBdr>
        </w:div>
      </w:divsChild>
    </w:div>
    <w:div w:id="898783020">
      <w:bodyDiv w:val="1"/>
      <w:marLeft w:val="0"/>
      <w:marRight w:val="0"/>
      <w:marTop w:val="0"/>
      <w:marBottom w:val="0"/>
      <w:divBdr>
        <w:top w:val="none" w:sz="0" w:space="0" w:color="auto"/>
        <w:left w:val="none" w:sz="0" w:space="0" w:color="auto"/>
        <w:bottom w:val="none" w:sz="0" w:space="0" w:color="auto"/>
        <w:right w:val="none" w:sz="0" w:space="0" w:color="auto"/>
      </w:divBdr>
    </w:div>
    <w:div w:id="901983912">
      <w:bodyDiv w:val="1"/>
      <w:marLeft w:val="0"/>
      <w:marRight w:val="0"/>
      <w:marTop w:val="0"/>
      <w:marBottom w:val="0"/>
      <w:divBdr>
        <w:top w:val="none" w:sz="0" w:space="0" w:color="auto"/>
        <w:left w:val="none" w:sz="0" w:space="0" w:color="auto"/>
        <w:bottom w:val="none" w:sz="0" w:space="0" w:color="auto"/>
        <w:right w:val="none" w:sz="0" w:space="0" w:color="auto"/>
      </w:divBdr>
    </w:div>
    <w:div w:id="938417485">
      <w:bodyDiv w:val="1"/>
      <w:marLeft w:val="0"/>
      <w:marRight w:val="0"/>
      <w:marTop w:val="0"/>
      <w:marBottom w:val="0"/>
      <w:divBdr>
        <w:top w:val="none" w:sz="0" w:space="0" w:color="auto"/>
        <w:left w:val="none" w:sz="0" w:space="0" w:color="auto"/>
        <w:bottom w:val="none" w:sz="0" w:space="0" w:color="auto"/>
        <w:right w:val="none" w:sz="0" w:space="0" w:color="auto"/>
      </w:divBdr>
    </w:div>
    <w:div w:id="1252352440">
      <w:bodyDiv w:val="1"/>
      <w:marLeft w:val="0"/>
      <w:marRight w:val="0"/>
      <w:marTop w:val="0"/>
      <w:marBottom w:val="0"/>
      <w:divBdr>
        <w:top w:val="none" w:sz="0" w:space="0" w:color="auto"/>
        <w:left w:val="none" w:sz="0" w:space="0" w:color="auto"/>
        <w:bottom w:val="none" w:sz="0" w:space="0" w:color="auto"/>
        <w:right w:val="none" w:sz="0" w:space="0" w:color="auto"/>
      </w:divBdr>
    </w:div>
    <w:div w:id="1301379064">
      <w:bodyDiv w:val="1"/>
      <w:marLeft w:val="0"/>
      <w:marRight w:val="0"/>
      <w:marTop w:val="0"/>
      <w:marBottom w:val="0"/>
      <w:divBdr>
        <w:top w:val="none" w:sz="0" w:space="0" w:color="auto"/>
        <w:left w:val="none" w:sz="0" w:space="0" w:color="auto"/>
        <w:bottom w:val="none" w:sz="0" w:space="0" w:color="auto"/>
        <w:right w:val="none" w:sz="0" w:space="0" w:color="auto"/>
      </w:divBdr>
    </w:div>
    <w:div w:id="1363937589">
      <w:bodyDiv w:val="1"/>
      <w:marLeft w:val="0"/>
      <w:marRight w:val="0"/>
      <w:marTop w:val="0"/>
      <w:marBottom w:val="0"/>
      <w:divBdr>
        <w:top w:val="none" w:sz="0" w:space="0" w:color="auto"/>
        <w:left w:val="none" w:sz="0" w:space="0" w:color="auto"/>
        <w:bottom w:val="none" w:sz="0" w:space="0" w:color="auto"/>
        <w:right w:val="none" w:sz="0" w:space="0" w:color="auto"/>
      </w:divBdr>
    </w:div>
    <w:div w:id="1654413324">
      <w:bodyDiv w:val="1"/>
      <w:marLeft w:val="0"/>
      <w:marRight w:val="0"/>
      <w:marTop w:val="0"/>
      <w:marBottom w:val="0"/>
      <w:divBdr>
        <w:top w:val="none" w:sz="0" w:space="0" w:color="auto"/>
        <w:left w:val="none" w:sz="0" w:space="0" w:color="auto"/>
        <w:bottom w:val="none" w:sz="0" w:space="0" w:color="auto"/>
        <w:right w:val="none" w:sz="0" w:space="0" w:color="auto"/>
      </w:divBdr>
      <w:divsChild>
        <w:div w:id="1198472506">
          <w:marLeft w:val="547"/>
          <w:marRight w:val="0"/>
          <w:marTop w:val="96"/>
          <w:marBottom w:val="0"/>
          <w:divBdr>
            <w:top w:val="none" w:sz="0" w:space="0" w:color="auto"/>
            <w:left w:val="none" w:sz="0" w:space="0" w:color="auto"/>
            <w:bottom w:val="none" w:sz="0" w:space="0" w:color="auto"/>
            <w:right w:val="none" w:sz="0" w:space="0" w:color="auto"/>
          </w:divBdr>
        </w:div>
      </w:divsChild>
    </w:div>
    <w:div w:id="1736079513">
      <w:marLeft w:val="0"/>
      <w:marRight w:val="0"/>
      <w:marTop w:val="0"/>
      <w:marBottom w:val="0"/>
      <w:divBdr>
        <w:top w:val="none" w:sz="0" w:space="0" w:color="auto"/>
        <w:left w:val="none" w:sz="0" w:space="0" w:color="auto"/>
        <w:bottom w:val="none" w:sz="0" w:space="0" w:color="auto"/>
        <w:right w:val="none" w:sz="0" w:space="0" w:color="auto"/>
      </w:divBdr>
    </w:div>
    <w:div w:id="1736079514">
      <w:marLeft w:val="0"/>
      <w:marRight w:val="0"/>
      <w:marTop w:val="0"/>
      <w:marBottom w:val="0"/>
      <w:divBdr>
        <w:top w:val="none" w:sz="0" w:space="0" w:color="auto"/>
        <w:left w:val="none" w:sz="0" w:space="0" w:color="auto"/>
        <w:bottom w:val="none" w:sz="0" w:space="0" w:color="auto"/>
        <w:right w:val="none" w:sz="0" w:space="0" w:color="auto"/>
      </w:divBdr>
    </w:div>
    <w:div w:id="1736079515">
      <w:marLeft w:val="0"/>
      <w:marRight w:val="0"/>
      <w:marTop w:val="0"/>
      <w:marBottom w:val="0"/>
      <w:divBdr>
        <w:top w:val="none" w:sz="0" w:space="0" w:color="auto"/>
        <w:left w:val="none" w:sz="0" w:space="0" w:color="auto"/>
        <w:bottom w:val="none" w:sz="0" w:space="0" w:color="auto"/>
        <w:right w:val="none" w:sz="0" w:space="0" w:color="auto"/>
      </w:divBdr>
    </w:div>
    <w:div w:id="1736079516">
      <w:marLeft w:val="0"/>
      <w:marRight w:val="0"/>
      <w:marTop w:val="0"/>
      <w:marBottom w:val="0"/>
      <w:divBdr>
        <w:top w:val="none" w:sz="0" w:space="0" w:color="auto"/>
        <w:left w:val="none" w:sz="0" w:space="0" w:color="auto"/>
        <w:bottom w:val="none" w:sz="0" w:space="0" w:color="auto"/>
        <w:right w:val="none" w:sz="0" w:space="0" w:color="auto"/>
      </w:divBdr>
    </w:div>
    <w:div w:id="1736079517">
      <w:marLeft w:val="0"/>
      <w:marRight w:val="0"/>
      <w:marTop w:val="0"/>
      <w:marBottom w:val="0"/>
      <w:divBdr>
        <w:top w:val="none" w:sz="0" w:space="0" w:color="auto"/>
        <w:left w:val="none" w:sz="0" w:space="0" w:color="auto"/>
        <w:bottom w:val="none" w:sz="0" w:space="0" w:color="auto"/>
        <w:right w:val="none" w:sz="0" w:space="0" w:color="auto"/>
      </w:divBdr>
    </w:div>
    <w:div w:id="1736079518">
      <w:marLeft w:val="0"/>
      <w:marRight w:val="0"/>
      <w:marTop w:val="0"/>
      <w:marBottom w:val="0"/>
      <w:divBdr>
        <w:top w:val="none" w:sz="0" w:space="0" w:color="auto"/>
        <w:left w:val="none" w:sz="0" w:space="0" w:color="auto"/>
        <w:bottom w:val="none" w:sz="0" w:space="0" w:color="auto"/>
        <w:right w:val="none" w:sz="0" w:space="0" w:color="auto"/>
      </w:divBdr>
    </w:div>
    <w:div w:id="173712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fsglobal.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hefali.mehta@adfactorsp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icole.figueiredo@adfactorspr.com" TargetMode="External"/><Relationship Id="rId4" Type="http://schemas.openxmlformats.org/officeDocument/2006/relationships/settings" Target="settings.xml"/><Relationship Id="rId9" Type="http://schemas.openxmlformats.org/officeDocument/2006/relationships/hyperlink" Target="mailto:BiancaN@vfsgloba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cid:image001.png@01D05CB1.8999CFF0" TargetMode="External"/><Relationship Id="rId2" Type="http://schemas.openxmlformats.org/officeDocument/2006/relationships/image" Target="media/image1.png"/><Relationship Id="rId1" Type="http://schemas.openxmlformats.org/officeDocument/2006/relationships/hyperlink" Target="http://en.wikipedia.org/wiki/File:Thai_government_Garuda_emblem_(Version_1).svg"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Press Release</vt:lpstr>
    </vt:vector>
  </TitlesOfParts>
  <Company>HP</Company>
  <LinksUpToDate>false</LinksUpToDate>
  <CharactersWithSpaces>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Neel Ashtikar</dc:creator>
  <cp:lastModifiedBy>Syed Shahen Shah</cp:lastModifiedBy>
  <cp:revision>2</cp:revision>
  <cp:lastPrinted>2015-03-13T08:46:00Z</cp:lastPrinted>
  <dcterms:created xsi:type="dcterms:W3CDTF">2015-03-13T13:19:00Z</dcterms:created>
  <dcterms:modified xsi:type="dcterms:W3CDTF">2015-03-13T13:19:00Z</dcterms:modified>
</cp:coreProperties>
</file>