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8011CF" w:rsidRPr="008011CF" w14:paraId="0EF2942F" w14:textId="77777777" w:rsidTr="00E70BA6">
        <w:trPr>
          <w:trHeight w:val="350"/>
          <w:tblHeader/>
        </w:trPr>
        <w:tc>
          <w:tcPr>
            <w:tcW w:w="14390" w:type="dxa"/>
            <w:gridSpan w:val="2"/>
            <w:noWrap/>
            <w:hideMark/>
          </w:tcPr>
          <w:p w14:paraId="2B87AC87" w14:textId="0E58E82A" w:rsidR="008011CF" w:rsidRPr="008011CF" w:rsidRDefault="008011CF" w:rsidP="009C237B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มาตรการในภาคการเกษตร และอาหาร</w:t>
            </w:r>
            <w:r w:rsidRPr="008011C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80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เพื่อแก้ไขปัญหาและบรรเทาผลกระทบจากการแพร่ระบาดของ </w:t>
            </w:r>
            <w:r w:rsidRPr="008011C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COVID-19 </w:t>
            </w:r>
            <w:r w:rsidRPr="0080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ของไทย</w:t>
            </w:r>
          </w:p>
        </w:tc>
      </w:tr>
      <w:tr w:rsidR="00775FD4" w:rsidRPr="008011CF" w14:paraId="357E68F0" w14:textId="77777777" w:rsidTr="00E70BA6">
        <w:trPr>
          <w:trHeight w:val="152"/>
          <w:tblHeader/>
        </w:trPr>
        <w:tc>
          <w:tcPr>
            <w:tcW w:w="1795" w:type="dxa"/>
            <w:noWrap/>
            <w:hideMark/>
          </w:tcPr>
          <w:p w14:paraId="0B2B7A16" w14:textId="4DCEAC8F" w:rsidR="008011CF" w:rsidRPr="008011CF" w:rsidRDefault="00974D17" w:rsidP="00974D17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595" w:type="dxa"/>
            <w:noWrap/>
            <w:hideMark/>
          </w:tcPr>
          <w:p w14:paraId="1DF75B83" w14:textId="4CF5D1F8" w:rsidR="008011CF" w:rsidRPr="008011CF" w:rsidRDefault="008011CF" w:rsidP="009C237B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</w:t>
            </w:r>
          </w:p>
        </w:tc>
      </w:tr>
      <w:tr w:rsidR="009E1E62" w:rsidRPr="008011CF" w14:paraId="53F69716" w14:textId="77777777" w:rsidTr="001C7267">
        <w:trPr>
          <w:trHeight w:val="1475"/>
        </w:trPr>
        <w:tc>
          <w:tcPr>
            <w:tcW w:w="1795" w:type="dxa"/>
          </w:tcPr>
          <w:p w14:paraId="7BB4E8BA" w14:textId="1B70BBCA" w:rsidR="009E1E62" w:rsidRPr="00B84BDD" w:rsidRDefault="00AB5EC1" w:rsidP="009C237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5EC1">
              <w:rPr>
                <w:rFonts w:ascii="TH SarabunPSK" w:hAnsi="TH SarabunPSK" w:cs="TH SarabunPSK"/>
                <w:sz w:val="28"/>
                <w:cs/>
              </w:rPr>
              <w:t>กระทรวงเกษตรและสหกรณ์</w:t>
            </w:r>
          </w:p>
        </w:tc>
        <w:tc>
          <w:tcPr>
            <w:tcW w:w="12595" w:type="dxa"/>
          </w:tcPr>
          <w:p w14:paraId="665131F6" w14:textId="4D2D931F" w:rsidR="00AB5EC1" w:rsidRPr="0095562C" w:rsidRDefault="001C7267" w:rsidP="006160C8">
            <w:pPr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</w:pP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ที่ประชุม</w:t>
            </w:r>
            <w:r w:rsidR="009E1E62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คณะรัฐมนตรี</w:t>
            </w: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เมื่อ</w:t>
            </w:r>
            <w:r w:rsidR="009E1E62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วันที่ 29 เม</w:t>
            </w:r>
            <w:r w:rsidR="002C415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.ย.</w:t>
            </w:r>
            <w:r w:rsid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 25</w:t>
            </w:r>
            <w:r w:rsidR="009E1E62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63 </w:t>
            </w: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เห็นชอบมาตรการ</w:t>
            </w:r>
            <w:r w:rsidR="009E1E62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เยียวยาเกษตรกรครัวเรือนละ 15</w:t>
            </w:r>
            <w:r w:rsidR="009E1E62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>,</w:t>
            </w:r>
            <w:r w:rsidR="009E1E62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000 บาท รวม 10 ล้านครัวเรือน วงเงินรวม 1.5 แสนล้านบาท </w:t>
            </w:r>
            <w:r w:rsidR="006160C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จาก</w:t>
            </w:r>
            <w:r w:rsidR="00AB5EC1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ข้อมูลเกษตรกร</w:t>
            </w:r>
            <w:r w:rsidR="006160C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ของ</w:t>
            </w:r>
            <w:r w:rsidR="009E1E62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กระทรวงเกษตรและสหกรณ์</w:t>
            </w:r>
            <w:r w:rsidR="00AB5EC1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6160C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(</w:t>
            </w:r>
            <w:r w:rsidR="00AB5EC1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กรมปศุสัตว์ กรมประมง และการยางแห่งประเทศไทย</w:t>
            </w:r>
            <w:r w:rsidR="006160C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)</w:t>
            </w:r>
            <w:r w:rsidR="00AB5EC1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D7029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โดย</w:t>
            </w: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มีเกษตรกรที่เข้าร่วมโครงการประกันรายได้เกษตรกรปี 2562/63 เข้ามาปรับปรุงข้อมูลในระบบสมุดทะเบียนเกษตรกรกว่า 6.2 ล้านครัวเรือน ครอบคลุม</w:t>
            </w:r>
            <w:r w:rsidR="009E1E62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เกษตรกร</w:t>
            </w:r>
            <w:r w:rsidR="009E23FD">
              <w:rPr>
                <w:rFonts w:ascii="TH SarabunPSK" w:hAnsi="TH SarabunPSK" w:cs="TH SarabunPSK" w:hint="cs"/>
                <w:color w:val="292929"/>
                <w:sz w:val="32"/>
                <w:szCs w:val="32"/>
                <w:shd w:val="clear" w:color="auto" w:fill="FFFFFF"/>
                <w:cs/>
              </w:rPr>
              <w:t>ปลูกพืช</w:t>
            </w:r>
            <w:r w:rsidR="009E23FD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 5 ประเภท</w:t>
            </w:r>
            <w:bookmarkStart w:id="0" w:name="_GoBack"/>
            <w:bookmarkEnd w:id="0"/>
            <w:r w:rsidR="009E1E62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 ได้แก่ ข้าวเปลือก ยางพารา มันสำปะหลัง ข้าวโพดเลี้ยงสัตว์ และปาล์มน้ำมัน </w:t>
            </w:r>
            <w:r w:rsidR="006160C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นอกจาก</w:t>
            </w:r>
            <w:r w:rsidR="002D7029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นี้ </w:t>
            </w:r>
            <w:r w:rsidR="006160C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มี</w:t>
            </w:r>
            <w:r w:rsidR="002D7029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เกษตรกรที่ปลูกพืชในข่ายที่กรมส่งเสริมเกษตรดูแล อาทิ เกษตรกรผู้ปลูกอ้อย ยาสูบ ยาพารา และหม่อนไหม </w:t>
            </w:r>
          </w:p>
        </w:tc>
      </w:tr>
      <w:tr w:rsidR="001C7267" w:rsidRPr="008011CF" w14:paraId="708A1BDD" w14:textId="77777777" w:rsidTr="00A12E2C">
        <w:trPr>
          <w:trHeight w:val="2240"/>
        </w:trPr>
        <w:tc>
          <w:tcPr>
            <w:tcW w:w="1795" w:type="dxa"/>
            <w:hideMark/>
          </w:tcPr>
          <w:p w14:paraId="46E0D2FF" w14:textId="77777777" w:rsidR="001C7267" w:rsidRPr="00B84BDD" w:rsidRDefault="001C7267" w:rsidP="00446084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4BDD">
              <w:rPr>
                <w:rFonts w:ascii="TH SarabunPSK" w:hAnsi="TH SarabunPSK" w:cs="TH SarabunPSK" w:hint="cs"/>
                <w:sz w:val="28"/>
                <w:cs/>
              </w:rPr>
              <w:t>กระทรวงพาณิชย์</w:t>
            </w:r>
          </w:p>
        </w:tc>
        <w:tc>
          <w:tcPr>
            <w:tcW w:w="12595" w:type="dxa"/>
            <w:hideMark/>
          </w:tcPr>
          <w:p w14:paraId="7F683657" w14:textId="3F0526DC" w:rsidR="00A12E2C" w:rsidRPr="0095562C" w:rsidRDefault="00A12E2C" w:rsidP="00A12E2C">
            <w:pPr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</w:pP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กรมส่งเสริมการค้าระหว่างประเทศ</w:t>
            </w:r>
            <w:r w:rsidR="002D7029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 มีแผนงานในการรับมือและสนับสนุนผู้ส่งออก ดังนี้</w:t>
            </w: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br/>
            </w:r>
            <w:r w:rsid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1</w:t>
            </w: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. ปรับกิจกรรมส่งเสริมการส่งออกรูปแบบใหม่ โดยนำระบบออนไลน์มาช่วยจัดทำกิจกรรมส่งเสริมการส่งออกช่วงวิกฤต เช่น เจรจาซื้อ-ขายสินค้าผ่านระบบสื่อสารทางไกล (</w:t>
            </w: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>VDO Conference</w:t>
            </w: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6160C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ดังที่ก่อนหน้านี้</w:t>
            </w: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ผู้นำเข้าเกาหลีใต้จับคู่ซื้อมะม่วงจากไทย ปริมาณ </w:t>
            </w: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>7,000</w:t>
            </w: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 ตัน มูลค่า </w:t>
            </w: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>15</w:t>
            </w:r>
            <w:r w:rsidR="006160C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 ล้านดอลลาร์</w:t>
            </w:r>
            <w:r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สหรัฐ </w:t>
            </w:r>
          </w:p>
          <w:p w14:paraId="607B2D6A" w14:textId="635FD131" w:rsidR="001C7267" w:rsidRPr="0095562C" w:rsidRDefault="0095562C" w:rsidP="006160C8">
            <w:pPr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2</w:t>
            </w:r>
            <w:r w:rsidR="00A12E2C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. ประสานทูตพาณิชย์ </w:t>
            </w:r>
            <w:r w:rsidR="00A12E2C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 xml:space="preserve">58 </w:t>
            </w:r>
            <w:r w:rsidR="00A12E2C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แห่งทั่วโลก ให้</w:t>
            </w:r>
            <w:r w:rsidR="006160C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สอบถามความต้องการสินค้าจาก</w:t>
            </w:r>
            <w:r w:rsidR="00A12E2C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ผู้นำเข้าแต่ละประเทศ ซึ่งกรมจะเปิด</w:t>
            </w:r>
            <w:r w:rsidR="006160C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การ</w:t>
            </w:r>
            <w:r w:rsidR="00A12E2C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เจรจาซื้อ-ขาย และหาผู้ขายที่มีศักยภาพให้ โดยประสานไปยังพาณิชย์จังหวัด </w:t>
            </w:r>
            <w:r w:rsidR="00A12E2C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 xml:space="preserve">77 </w:t>
            </w:r>
            <w:r w:rsidR="00A12E2C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จังหวัด </w:t>
            </w:r>
            <w:r w:rsidR="006160C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และ</w:t>
            </w:r>
            <w:r w:rsidR="00A12E2C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เตรียมผู้ส่งออกและเกษตรกรที่มีศักยภาพในการผลิตสินค้า</w:t>
            </w:r>
            <w:r w:rsidR="006160C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คุ</w:t>
            </w:r>
            <w:r w:rsidR="00A12E2C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ณภาพเพื่อรองรับการเจรจา</w:t>
            </w:r>
            <w:r w:rsidR="00A12E2C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 xml:space="preserve"> </w:t>
            </w:r>
            <w:r w:rsidR="00A12E2C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3</w:t>
            </w:r>
            <w:r w:rsidR="00A12E2C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เตรียมจัดงานแสดงสินค้าผ่านช่องทางออนไลน์เสมือนจริง (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 xml:space="preserve">Online Virtual Exhibition) 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ครบวงจร โดยนำร่องครั้งแรกในงาน 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>Multimedia Online Virtual Exhibition (M.O.V.E.)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 xml:space="preserve"> 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ระหว่างวันที่ 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 xml:space="preserve">25 - 27 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พ</w:t>
            </w:r>
            <w:r w:rsidR="002C4158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.ค.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>2563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 ซึ่งเป็นงานแสดงสินค้าและบริการด้านธุรกิจดิจิทัลคอนเทนต์ สำหรับผู้ประกอบการด้านภาพยนตร์ แอนิ</w:t>
            </w:r>
            <w:proofErr w:type="spellStart"/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เมชั่น</w:t>
            </w:r>
            <w:proofErr w:type="spellEnd"/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 เกม แค</w:t>
            </w:r>
            <w:proofErr w:type="spellStart"/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แร็กเตอร์</w:t>
            </w:r>
            <w:proofErr w:type="spellEnd"/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 และมัลติมีเดียอื่น ๆ มีผู้ตอบรับเข้าร่วมแล้ว 50 บริษัท </w:t>
            </w:r>
            <w:r w:rsidR="00A12E2C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และ</w:t>
            </w:r>
            <w:r w:rsidR="002D7029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มีแผนงาน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ลักษณะเดียวกันในอนาคต เช่น งานแสดงสินค้าอาหารออนไลน์เสมือนจริง หรือ 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 xml:space="preserve">THAIFEX : Virtual Trade Fair (VTF) 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และงานแสดงสินค้า</w:t>
            </w:r>
            <w:proofErr w:type="spellStart"/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>ไลฟ์</w:t>
            </w:r>
            <w:proofErr w:type="spellEnd"/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  <w:cs/>
              </w:rPr>
              <w:t xml:space="preserve">สไตล์และสินค้าแฟชั่นออนไลน์เสมือนจริง หรือ </w:t>
            </w:r>
            <w:r w:rsidR="001C7267" w:rsidRPr="0095562C">
              <w:rPr>
                <w:rFonts w:ascii="TH SarabunPSK" w:hAnsi="TH SarabunPSK" w:cs="TH SarabunPSK"/>
                <w:color w:val="292929"/>
                <w:sz w:val="32"/>
                <w:szCs w:val="32"/>
                <w:shd w:val="clear" w:color="auto" w:fill="FFFFFF"/>
              </w:rPr>
              <w:t>Lifestyle Online Virtual Exhibition (L.O.V.E.)</w:t>
            </w:r>
          </w:p>
        </w:tc>
      </w:tr>
    </w:tbl>
    <w:p w14:paraId="50BD2071" w14:textId="77777777" w:rsidR="0095562C" w:rsidRDefault="00257B13" w:rsidP="00257B13">
      <w:pPr>
        <w:spacing w:after="0" w:line="300" w:lineRule="exact"/>
        <w:ind w:right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ECDD046" w14:textId="02926226" w:rsidR="006302AA" w:rsidRPr="006302AA" w:rsidRDefault="006302AA" w:rsidP="0095562C">
      <w:pPr>
        <w:spacing w:after="0" w:line="300" w:lineRule="exact"/>
        <w:ind w:right="180"/>
        <w:jc w:val="right"/>
        <w:rPr>
          <w:rFonts w:ascii="TH SarabunPSK" w:hAnsi="TH SarabunPSK" w:cs="TH SarabunPSK"/>
          <w:sz w:val="28"/>
        </w:rPr>
      </w:pPr>
      <w:r w:rsidRPr="006302AA">
        <w:rPr>
          <w:rFonts w:ascii="TH SarabunPSK" w:hAnsi="TH SarabunPSK" w:cs="TH SarabunPSK"/>
          <w:sz w:val="28"/>
          <w:cs/>
        </w:rPr>
        <w:t>กองสนเทศเศรษฐกิจ</w:t>
      </w:r>
    </w:p>
    <w:p w14:paraId="2C12C083" w14:textId="77777777" w:rsidR="00257B13" w:rsidRDefault="006302AA" w:rsidP="0095562C">
      <w:pPr>
        <w:spacing w:after="0" w:line="300" w:lineRule="exact"/>
        <w:ind w:right="180"/>
        <w:jc w:val="right"/>
        <w:rPr>
          <w:rFonts w:ascii="TH SarabunPSK" w:hAnsi="TH SarabunPSK" w:cs="TH SarabunPSK"/>
          <w:sz w:val="28"/>
        </w:rPr>
      </w:pPr>
      <w:r w:rsidRPr="006302AA">
        <w:rPr>
          <w:rFonts w:ascii="TH SarabunPSK" w:hAnsi="TH SarabunPSK" w:cs="TH SarabunPSK"/>
          <w:sz w:val="28"/>
          <w:cs/>
        </w:rPr>
        <w:t>กรมเศรษฐกิจระหว่างประเทศ</w:t>
      </w:r>
    </w:p>
    <w:p w14:paraId="31FBD291" w14:textId="7067343E" w:rsidR="0095562C" w:rsidRPr="00AE5668" w:rsidRDefault="0095562C" w:rsidP="0095562C">
      <w:pPr>
        <w:spacing w:after="0" w:line="300" w:lineRule="exact"/>
        <w:ind w:right="180"/>
        <w:jc w:val="right"/>
        <w:rPr>
          <w:rFonts w:ascii="TH SarabunIT๙" w:hAnsi="TH SarabunIT๙" w:cs="TH SarabunIT๙"/>
          <w:sz w:val="28"/>
        </w:rPr>
      </w:pPr>
      <w:r w:rsidRPr="00A93028">
        <w:rPr>
          <w:rFonts w:ascii="TH SarabunPSK" w:hAnsi="TH SarabunPSK" w:cs="TH SarabunPSK" w:hint="cs"/>
          <w:sz w:val="28"/>
          <w:cs/>
        </w:rPr>
        <w:t xml:space="preserve">สถานะวันที่ </w:t>
      </w:r>
      <w:r>
        <w:rPr>
          <w:rFonts w:ascii="TH SarabunPSK" w:hAnsi="TH SarabunPSK" w:cs="TH SarabunPSK" w:hint="cs"/>
          <w:sz w:val="28"/>
          <w:cs/>
        </w:rPr>
        <w:t xml:space="preserve">25 - </w:t>
      </w:r>
      <w:r>
        <w:rPr>
          <w:rFonts w:ascii="TH SarabunPSK" w:hAnsi="TH SarabunPSK" w:cs="TH SarabunPSK"/>
          <w:sz w:val="28"/>
        </w:rPr>
        <w:t xml:space="preserve">30 </w:t>
      </w:r>
      <w:r>
        <w:rPr>
          <w:rFonts w:ascii="TH SarabunPSK" w:hAnsi="TH SarabunPSK" w:cs="TH SarabunPSK" w:hint="cs"/>
          <w:sz w:val="28"/>
          <w:cs/>
        </w:rPr>
        <w:t>เม.ย.</w:t>
      </w:r>
      <w:r w:rsidRPr="00A9302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2563</w:t>
      </w:r>
    </w:p>
    <w:p w14:paraId="346A6D64" w14:textId="71D9220A" w:rsidR="009C237B" w:rsidRPr="006302AA" w:rsidRDefault="009C237B" w:rsidP="0095562C">
      <w:pPr>
        <w:spacing w:after="0" w:line="300" w:lineRule="exact"/>
        <w:ind w:right="180"/>
        <w:jc w:val="right"/>
        <w:rPr>
          <w:rFonts w:ascii="TH SarabunPSK" w:hAnsi="TH SarabunPSK" w:cs="TH SarabunPSK"/>
          <w:sz w:val="28"/>
        </w:rPr>
      </w:pPr>
    </w:p>
    <w:sectPr w:rsidR="009C237B" w:rsidRPr="006302AA" w:rsidSect="003046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E7EB6"/>
    <w:multiLevelType w:val="hybridMultilevel"/>
    <w:tmpl w:val="48D0E2AC"/>
    <w:lvl w:ilvl="0" w:tplc="8DEC2D60">
      <w:start w:val="1"/>
      <w:numFmt w:val="thaiNumbers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02"/>
    <w:rsid w:val="00005F55"/>
    <w:rsid w:val="0001731E"/>
    <w:rsid w:val="00126D86"/>
    <w:rsid w:val="001C7267"/>
    <w:rsid w:val="00257B13"/>
    <w:rsid w:val="002C4158"/>
    <w:rsid w:val="002D7029"/>
    <w:rsid w:val="00304602"/>
    <w:rsid w:val="00366C1E"/>
    <w:rsid w:val="00485ECF"/>
    <w:rsid w:val="005C3CB2"/>
    <w:rsid w:val="006160C8"/>
    <w:rsid w:val="006302AA"/>
    <w:rsid w:val="00656B2B"/>
    <w:rsid w:val="006A3D67"/>
    <w:rsid w:val="006D3BD4"/>
    <w:rsid w:val="00752683"/>
    <w:rsid w:val="00775FD4"/>
    <w:rsid w:val="007C6BBE"/>
    <w:rsid w:val="007D0E4C"/>
    <w:rsid w:val="008011CF"/>
    <w:rsid w:val="0084444F"/>
    <w:rsid w:val="0095562C"/>
    <w:rsid w:val="00974D17"/>
    <w:rsid w:val="009C237B"/>
    <w:rsid w:val="009E1E62"/>
    <w:rsid w:val="009E23FD"/>
    <w:rsid w:val="00A12E2C"/>
    <w:rsid w:val="00A16C4B"/>
    <w:rsid w:val="00AA29CB"/>
    <w:rsid w:val="00AA4FDA"/>
    <w:rsid w:val="00AB5EC1"/>
    <w:rsid w:val="00B216E4"/>
    <w:rsid w:val="00B84BDD"/>
    <w:rsid w:val="00BC1414"/>
    <w:rsid w:val="00C2012A"/>
    <w:rsid w:val="00D33359"/>
    <w:rsid w:val="00D75230"/>
    <w:rsid w:val="00E70BA6"/>
    <w:rsid w:val="00E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6E8B"/>
  <w15:docId w15:val="{38F6C8E4-4666-4C92-A04E-43A3E51A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D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D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B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24CA-E9A1-4AD8-8B16-ED96CB6B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yanisat</dc:creator>
  <cp:lastModifiedBy>Yanisa Thanomrod</cp:lastModifiedBy>
  <cp:revision>5</cp:revision>
  <dcterms:created xsi:type="dcterms:W3CDTF">2020-04-30T07:35:00Z</dcterms:created>
  <dcterms:modified xsi:type="dcterms:W3CDTF">2020-05-01T04:32:00Z</dcterms:modified>
</cp:coreProperties>
</file>