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7718" w14:textId="47650B79" w:rsidR="00A507C3" w:rsidRPr="00AE16A2" w:rsidRDefault="003B36C8" w:rsidP="00AE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exact"/>
        <w:contextualSpacing/>
        <w:jc w:val="center"/>
        <w:rPr>
          <w:rFonts w:ascii="TH SarabunPSK" w:hAnsi="TH SarabunPSK" w:cs="TH SarabunPSK"/>
          <w:b/>
          <w:bCs/>
        </w:rPr>
      </w:pPr>
      <w:r w:rsidRPr="00AE16A2">
        <w:rPr>
          <w:rFonts w:ascii="TH SarabunPSK" w:hAnsi="TH SarabunPSK" w:cs="TH SarabunPSK"/>
          <w:b/>
          <w:bCs/>
          <w:cs/>
        </w:rPr>
        <w:t>มาตรการดูแลและเยี</w:t>
      </w:r>
      <w:r w:rsidRPr="00AE16A2">
        <w:rPr>
          <w:rFonts w:ascii="TH SarabunPSK" w:hAnsi="TH SarabunPSK" w:cs="TH SarabunPSK" w:hint="cs"/>
          <w:b/>
          <w:bCs/>
          <w:cs/>
        </w:rPr>
        <w:t>ย</w:t>
      </w:r>
      <w:r w:rsidRPr="00AE16A2">
        <w:rPr>
          <w:rFonts w:ascii="TH SarabunPSK" w:hAnsi="TH SarabunPSK" w:cs="TH SarabunPSK"/>
          <w:b/>
          <w:bCs/>
          <w:cs/>
        </w:rPr>
        <w:t>วยาผลกระทบจาก</w:t>
      </w:r>
      <w:r w:rsidRPr="00AE16A2">
        <w:rPr>
          <w:rFonts w:ascii="TH SarabunPSK" w:hAnsi="TH SarabunPSK" w:cs="TH SarabunPSK"/>
          <w:b/>
          <w:bCs/>
        </w:rPr>
        <w:t xml:space="preserve"> COVID-</w:t>
      </w:r>
      <w:r w:rsidR="00592DEC" w:rsidRPr="00AE16A2">
        <w:rPr>
          <w:rFonts w:ascii="TH SarabunPSK" w:hAnsi="TH SarabunPSK" w:cs="TH SarabunPSK" w:hint="cs"/>
          <w:b/>
          <w:bCs/>
          <w:cs/>
        </w:rPr>
        <w:t>๑๙</w:t>
      </w:r>
      <w:r w:rsidRPr="00AE16A2">
        <w:rPr>
          <w:rFonts w:ascii="TH SarabunPSK" w:hAnsi="TH SarabunPSK" w:cs="TH SarabunPSK"/>
          <w:b/>
          <w:bCs/>
        </w:rPr>
        <w:t xml:space="preserve"> </w:t>
      </w:r>
      <w:r w:rsidRPr="00AE16A2">
        <w:rPr>
          <w:rFonts w:ascii="TH SarabunPSK" w:hAnsi="TH SarabunPSK" w:cs="TH SarabunPSK"/>
          <w:b/>
          <w:bCs/>
          <w:cs/>
        </w:rPr>
        <w:t xml:space="preserve">ต่อเศรษฐกิจไทยทั้งทางตรงทางอ้อม ระยะที่ </w:t>
      </w:r>
      <w:r w:rsidR="00E341D7" w:rsidRPr="00AE16A2">
        <w:rPr>
          <w:rFonts w:ascii="TH SarabunPSK" w:hAnsi="TH SarabunPSK" w:cs="TH SarabunPSK" w:hint="cs"/>
          <w:b/>
          <w:bCs/>
          <w:cs/>
        </w:rPr>
        <w:t>๓</w:t>
      </w:r>
    </w:p>
    <w:p w14:paraId="0EF7AE89" w14:textId="77777777" w:rsidR="00A507C3" w:rsidRPr="00AE16A2" w:rsidRDefault="00A507C3" w:rsidP="00AE16A2">
      <w:pPr>
        <w:spacing w:line="360" w:lineRule="exact"/>
        <w:contextualSpacing/>
        <w:rPr>
          <w:rFonts w:ascii="TH SarabunPSK" w:hAnsi="TH SarabunPSK" w:cs="TH SarabunPSK"/>
        </w:rPr>
      </w:pPr>
    </w:p>
    <w:p w14:paraId="378845DC" w14:textId="44C05AB9" w:rsidR="00592DEC" w:rsidRPr="00AE16A2" w:rsidRDefault="00C2580C" w:rsidP="00AE16A2">
      <w:pPr>
        <w:spacing w:line="360" w:lineRule="exact"/>
        <w:ind w:firstLine="720"/>
        <w:rPr>
          <w:rFonts w:ascii="TH SarabunPSK" w:hAnsi="TH SarabunPSK" w:cs="TH SarabunPSK"/>
        </w:rPr>
      </w:pPr>
      <w:r w:rsidRPr="00AE16A2">
        <w:rPr>
          <w:rFonts w:ascii="TH SarabunPSK" w:hAnsi="TH SarabunPSK" w:cs="TH SarabunPSK" w:hint="cs"/>
          <w:cs/>
        </w:rPr>
        <w:t xml:space="preserve">เมื่อวันที่ </w:t>
      </w:r>
      <w:r w:rsidR="00592DEC" w:rsidRPr="00AE16A2">
        <w:rPr>
          <w:rFonts w:ascii="TH SarabunPSK" w:hAnsi="TH SarabunPSK" w:cs="TH SarabunPSK" w:hint="cs"/>
          <w:cs/>
        </w:rPr>
        <w:t>๗ เม</w:t>
      </w:r>
      <w:r w:rsidR="00592DEC" w:rsidRPr="00AE16A2">
        <w:rPr>
          <w:rFonts w:ascii="TH SarabunPSK" w:hAnsi="TH SarabunPSK" w:cs="TH SarabunPSK"/>
        </w:rPr>
        <w:t>.</w:t>
      </w:r>
      <w:r w:rsidR="00592DEC" w:rsidRPr="00AE16A2">
        <w:rPr>
          <w:rFonts w:ascii="TH SarabunPSK" w:hAnsi="TH SarabunPSK" w:cs="TH SarabunPSK" w:hint="cs"/>
          <w:cs/>
        </w:rPr>
        <w:t>ย</w:t>
      </w:r>
      <w:r w:rsidR="00592DEC" w:rsidRPr="00AE16A2">
        <w:rPr>
          <w:rFonts w:ascii="TH SarabunPSK" w:hAnsi="TH SarabunPSK" w:cs="TH SarabunPSK"/>
        </w:rPr>
        <w:t xml:space="preserve">. </w:t>
      </w:r>
      <w:r w:rsidR="00592DEC" w:rsidRPr="00AE16A2">
        <w:rPr>
          <w:rFonts w:ascii="TH SarabunPSK" w:hAnsi="TH SarabunPSK" w:cs="TH SarabunPSK" w:hint="cs"/>
          <w:cs/>
        </w:rPr>
        <w:t>๒๕๖๓ ครม</w:t>
      </w:r>
      <w:r w:rsidR="00592DEC" w:rsidRPr="00AE16A2">
        <w:rPr>
          <w:rFonts w:ascii="TH SarabunPSK" w:hAnsi="TH SarabunPSK" w:cs="TH SarabunPSK"/>
        </w:rPr>
        <w:t xml:space="preserve">. </w:t>
      </w:r>
      <w:r w:rsidR="00592DEC" w:rsidRPr="00AE16A2">
        <w:rPr>
          <w:rFonts w:ascii="TH SarabunPSK" w:hAnsi="TH SarabunPSK" w:cs="TH SarabunPSK" w:hint="cs"/>
          <w:cs/>
        </w:rPr>
        <w:t>ได้มีมติเห็นชอบมาตรการดูแลและเยียวยาผลกระทบจากไวรัส</w:t>
      </w:r>
      <w:r w:rsidR="00BB02FB" w:rsidRPr="00AE16A2">
        <w:rPr>
          <w:rFonts w:ascii="TH SarabunPSK" w:hAnsi="TH SarabunPSK" w:cs="TH SarabunPSK" w:hint="cs"/>
          <w:cs/>
        </w:rPr>
        <w:t xml:space="preserve"> </w:t>
      </w:r>
      <w:r w:rsidR="00BB02FB" w:rsidRPr="00AE16A2">
        <w:rPr>
          <w:rFonts w:ascii="TH SarabunPSK" w:hAnsi="TH SarabunPSK" w:cs="TH SarabunPSK"/>
        </w:rPr>
        <w:t>COVID-</w:t>
      </w:r>
      <w:r w:rsidR="00BB02FB" w:rsidRPr="00AE16A2">
        <w:rPr>
          <w:rFonts w:ascii="TH SarabunPSK" w:hAnsi="TH SarabunPSK" w:cs="TH SarabunPSK"/>
          <w:cs/>
        </w:rPr>
        <w:t xml:space="preserve">๑๙ </w:t>
      </w:r>
      <w:r w:rsidR="00592DEC" w:rsidRPr="00AE16A2">
        <w:rPr>
          <w:rFonts w:ascii="TH SarabunPSK" w:hAnsi="TH SarabunPSK" w:cs="TH SarabunPSK" w:hint="cs"/>
          <w:cs/>
        </w:rPr>
        <w:t xml:space="preserve">ต่อเศรษฐกิจไทยทั้งทางตรงและทางอ้อม ระยะที่ </w:t>
      </w:r>
      <w:r w:rsidR="00BB02FB" w:rsidRPr="00AE16A2">
        <w:rPr>
          <w:rFonts w:ascii="TH SarabunPSK" w:hAnsi="TH SarabunPSK" w:cs="TH SarabunPSK" w:hint="cs"/>
          <w:cs/>
        </w:rPr>
        <w:t>๓</w:t>
      </w:r>
      <w:r w:rsidR="00592DEC" w:rsidRPr="00AE16A2">
        <w:rPr>
          <w:rFonts w:ascii="TH SarabunPSK" w:hAnsi="TH SarabunPSK" w:cs="TH SarabunPSK" w:hint="cs"/>
          <w:cs/>
        </w:rPr>
        <w:t xml:space="preserve"> ตามที่กระทรวงการคลังเสนอ</w:t>
      </w:r>
      <w:r w:rsidR="00BB02FB" w:rsidRPr="00AE16A2">
        <w:rPr>
          <w:rFonts w:ascii="TH SarabunPSK" w:hAnsi="TH SarabunPSK" w:cs="TH SarabunPSK" w:hint="cs"/>
          <w:cs/>
        </w:rPr>
        <w:t xml:space="preserve"> </w:t>
      </w:r>
      <w:r w:rsidR="00592DEC" w:rsidRPr="00AE16A2">
        <w:rPr>
          <w:rFonts w:ascii="TH SarabunPSK" w:hAnsi="TH SarabunPSK" w:cs="TH SarabunPSK" w:hint="cs"/>
          <w:cs/>
        </w:rPr>
        <w:t>เพื่อบรรเทาผลกระทบดังกล่าวต่อระบบเศรษฐกิจ ป้องกันไม่ให้สถานการณ์รุนแรงเข้าขั้นวิกฤติจนต้องสูญเสียทรัพยากรทางเศรษฐกิจและการเงิน</w:t>
      </w:r>
      <w:r w:rsidR="00BB02FB" w:rsidRPr="00AE16A2">
        <w:rPr>
          <w:rFonts w:ascii="TH SarabunPSK" w:hAnsi="TH SarabunPSK" w:cs="TH SarabunPSK" w:hint="cs"/>
          <w:cs/>
        </w:rPr>
        <w:t xml:space="preserve">                       </w:t>
      </w:r>
      <w:r w:rsidR="00592DEC" w:rsidRPr="00AE16A2">
        <w:rPr>
          <w:rFonts w:ascii="TH SarabunPSK" w:hAnsi="TH SarabunPSK" w:cs="TH SarabunPSK" w:hint="cs"/>
          <w:cs/>
        </w:rPr>
        <w:t>ที่มากเกินจำเป็นอันจะเป็นภาระให้กับประเทศในอนาคต และวางรากฐานเพื่อให้การฟื้นตัวของเศรษฐกิจหลังจาก</w:t>
      </w:r>
      <w:r w:rsidR="00BB02FB" w:rsidRPr="00AE16A2">
        <w:rPr>
          <w:rFonts w:ascii="TH SarabunPSK" w:hAnsi="TH SarabunPSK" w:cs="TH SarabunPSK" w:hint="cs"/>
          <w:cs/>
        </w:rPr>
        <w:t xml:space="preserve">               </w:t>
      </w:r>
      <w:r w:rsidR="00592DEC" w:rsidRPr="00AE16A2">
        <w:rPr>
          <w:rFonts w:ascii="TH SarabunPSK" w:hAnsi="TH SarabunPSK" w:cs="TH SarabunPSK" w:hint="cs"/>
          <w:cs/>
        </w:rPr>
        <w:t xml:space="preserve">ที่สถานการณ์การแพร่ระบาดคลี่คลายดีขึ้น </w:t>
      </w:r>
      <w:r w:rsidR="00592DEC" w:rsidRPr="00AE16A2">
        <w:rPr>
          <w:rFonts w:ascii="TH SarabunPSK" w:hAnsi="TH SarabunPSK" w:cs="TH SarabunPSK"/>
          <w:cs/>
        </w:rPr>
        <w:t>โดยมีรายละเอียด</w:t>
      </w:r>
      <w:r w:rsidR="00263EDF" w:rsidRPr="00AE16A2">
        <w:rPr>
          <w:rFonts w:ascii="TH SarabunPSK" w:hAnsi="TH SarabunPSK" w:cs="TH SarabunPSK" w:hint="cs"/>
          <w:cs/>
        </w:rPr>
        <w:t xml:space="preserve"> </w:t>
      </w:r>
      <w:r w:rsidR="00592DEC" w:rsidRPr="00AE16A2">
        <w:rPr>
          <w:rFonts w:ascii="TH SarabunPSK" w:hAnsi="TH SarabunPSK" w:cs="TH SarabunPSK"/>
          <w:cs/>
        </w:rPr>
        <w:t>ดังนี้</w:t>
      </w:r>
    </w:p>
    <w:p w14:paraId="62A96E74" w14:textId="5B8DFE73" w:rsidR="00BB7B24" w:rsidRPr="00AE16A2" w:rsidRDefault="00592DEC" w:rsidP="00AE16A2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exact"/>
        <w:ind w:left="0" w:right="-9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E16A2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263EDF" w:rsidRPr="00AE16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</w:t>
      </w:r>
      <w:r w:rsidR="00263EDF" w:rsidRPr="00AE16A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63EDF" w:rsidRPr="00AE16A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263EDF" w:rsidRPr="00AE16A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63EDF" w:rsidRPr="00AE16A2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263EDF" w:rsidRPr="00AE16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E16A2" w:rsidRPr="00AE16A2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เพื่อแก้ไขปัญหา เยียวยา และฟื้นฟูเศรษฐกิจและสังคมที่ได้รับผลกระทบ</w:t>
      </w:r>
      <w:r w:rsidR="00AE16A2" w:rsidRPr="00AE16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ฯ </w:t>
      </w:r>
      <w:r w:rsidR="00AE16A2" w:rsidRPr="00AE16A2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  <w:r w:rsidR="00AE16A2" w:rsidRPr="00AE16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E16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</w:t>
      </w:r>
      <w:r w:rsidRPr="00AE16A2">
        <w:rPr>
          <w:rFonts w:ascii="TH SarabunPSK" w:hAnsi="TH SarabunPSK" w:cs="TH SarabunPSK" w:hint="cs"/>
          <w:sz w:val="32"/>
          <w:szCs w:val="32"/>
          <w:cs/>
        </w:rPr>
        <w:t>(ร่าง พ.ร.ก. กู้เงินฯ)</w:t>
      </w:r>
      <w:r w:rsidR="00263EDF" w:rsidRPr="00AE1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9E6" w:rsidRPr="00AE16A2">
        <w:rPr>
          <w:rFonts w:ascii="TH SarabunPSK" w:hAnsi="TH SarabunPSK" w:cs="TH SarabunPSK" w:hint="cs"/>
          <w:sz w:val="32"/>
          <w:szCs w:val="32"/>
          <w:cs/>
        </w:rPr>
        <w:t>ให้อำนาจกระทรวงการคลัง</w:t>
      </w:r>
      <w:r w:rsidR="00A369E6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กู้เงิน</w:t>
      </w:r>
      <w:r w:rsidR="00A369E6" w:rsidRPr="00AE16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E16A2">
        <w:rPr>
          <w:rFonts w:ascii="TH SarabunPSK" w:hAnsi="TH SarabunPSK" w:cs="TH SarabunPSK"/>
          <w:sz w:val="32"/>
          <w:szCs w:val="32"/>
          <w:cs/>
        </w:rPr>
        <w:t xml:space="preserve">กรอบวงเงินไม่เกิน </w:t>
      </w:r>
      <w:r w:rsidR="00BB02FB" w:rsidRPr="00AE16A2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A369E6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 w:rsidR="00194736" w:rsidRPr="00AE16A2">
        <w:rPr>
          <w:rFonts w:ascii="TH SarabunPSK" w:hAnsi="TH SarabunPSK" w:cs="TH SarabunPSK"/>
          <w:sz w:val="32"/>
          <w:szCs w:val="32"/>
        </w:rPr>
        <w:t>(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>๑</w:t>
      </w:r>
      <w:r w:rsidR="00194736" w:rsidRPr="00AE16A2">
        <w:rPr>
          <w:rFonts w:ascii="TH SarabunPSK" w:hAnsi="TH SarabunPSK" w:cs="TH SarabunPSK"/>
          <w:sz w:val="32"/>
          <w:szCs w:val="32"/>
        </w:rPr>
        <w:t>)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736" w:rsidRPr="00AE16A2">
        <w:rPr>
          <w:rFonts w:ascii="TH SarabunPSK" w:hAnsi="TH SarabunPSK" w:cs="TH SarabunPSK" w:hint="cs"/>
          <w:sz w:val="32"/>
          <w:szCs w:val="32"/>
          <w:u w:val="single"/>
          <w:cs/>
        </w:rPr>
        <w:t>แผนงาน</w:t>
      </w:r>
      <w:r w:rsidR="00194736" w:rsidRPr="00AE16A2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ด้านสาธารณสุข</w:t>
      </w:r>
      <w:r w:rsidR="00194736" w:rsidRPr="00AE16A2">
        <w:rPr>
          <w:rFonts w:ascii="TH SarabunPSK" w:hAnsi="TH SarabunPSK" w:cs="TH SarabunPSK" w:hint="cs"/>
          <w:sz w:val="32"/>
          <w:szCs w:val="32"/>
          <w:u w:val="single"/>
          <w:cs/>
        </w:rPr>
        <w:t>และแผนงานเยียวยาผู้ได้รับผลกระทบ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BB02FB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 w:rsidR="00A369E6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แสน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Pr="00AE16A2">
        <w:rPr>
          <w:rFonts w:ascii="TH SarabunPSK" w:hAnsi="TH SarabunPSK" w:cs="TH SarabunPSK"/>
          <w:sz w:val="32"/>
          <w:szCs w:val="32"/>
          <w:cs/>
        </w:rPr>
        <w:t>ครอบคลุมการช่วยเหลือและเยียวยาให้กับประชาชน เกษตรกร และผู้ประกอบการที่ได้รับผลกระทบ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 และแก้ไขปัญหาการแพร่ระบาดของ </w:t>
      </w:r>
      <w:r w:rsidRPr="00AE16A2">
        <w:rPr>
          <w:rFonts w:ascii="TH SarabunPSK" w:hAnsi="TH SarabunPSK" w:cs="TH SarabunPSK"/>
          <w:sz w:val="32"/>
          <w:szCs w:val="32"/>
        </w:rPr>
        <w:t>COVID-</w:t>
      </w:r>
      <w:r w:rsidR="00BB02FB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๑๙</w:t>
      </w:r>
      <w:r w:rsidR="00A369E6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E16A2">
        <w:rPr>
          <w:rFonts w:ascii="TH SarabunPSK" w:hAnsi="TH SarabunPSK" w:cs="TH SarabunPSK"/>
          <w:sz w:val="32"/>
          <w:szCs w:val="32"/>
          <w:lang w:bidi="th-TH"/>
        </w:rPr>
        <w:t xml:space="preserve">                 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E16A2">
        <w:rPr>
          <w:rFonts w:ascii="TH SarabunPSK" w:hAnsi="TH SarabunPSK" w:cs="TH SarabunPSK" w:hint="cs"/>
          <w:sz w:val="32"/>
          <w:szCs w:val="32"/>
          <w:cs/>
        </w:rPr>
        <w:t>การแพทย์และสาธารณสุข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194736" w:rsidRPr="00AE16A2">
        <w:rPr>
          <w:rFonts w:ascii="TH SarabunPSK" w:hAnsi="TH SarabunPSK" w:cs="TH SarabunPSK"/>
          <w:sz w:val="32"/>
          <w:szCs w:val="32"/>
        </w:rPr>
        <w:t>(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>๒</w:t>
      </w:r>
      <w:r w:rsidR="00194736" w:rsidRPr="00AE16A2">
        <w:rPr>
          <w:rFonts w:ascii="TH SarabunPSK" w:hAnsi="TH SarabunPSK" w:cs="TH SarabunPSK"/>
          <w:sz w:val="32"/>
          <w:szCs w:val="32"/>
        </w:rPr>
        <w:t>)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736" w:rsidRPr="00AE16A2">
        <w:rPr>
          <w:rFonts w:ascii="TH SarabunPSK" w:hAnsi="TH SarabunPSK" w:cs="TH SarabunPSK" w:hint="cs"/>
          <w:sz w:val="32"/>
          <w:szCs w:val="32"/>
          <w:u w:val="single"/>
          <w:cs/>
        </w:rPr>
        <w:t>แผนงานฟื้นฟู</w:t>
      </w:r>
      <w:r w:rsidRPr="00AE16A2">
        <w:rPr>
          <w:rFonts w:ascii="TH SarabunPSK" w:hAnsi="TH SarabunPSK" w:cs="TH SarabunPSK"/>
          <w:sz w:val="32"/>
          <w:szCs w:val="32"/>
          <w:u w:val="single"/>
          <w:cs/>
        </w:rPr>
        <w:t>เศรษฐกิจ</w:t>
      </w:r>
      <w:r w:rsidR="00194736" w:rsidRPr="00AE16A2">
        <w:rPr>
          <w:rFonts w:ascii="TH SarabunPSK" w:hAnsi="TH SarabunPSK" w:cs="TH SarabunPSK" w:hint="cs"/>
          <w:sz w:val="32"/>
          <w:szCs w:val="32"/>
          <w:u w:val="single"/>
          <w:cs/>
        </w:rPr>
        <w:t>และสังคม</w:t>
      </w:r>
      <w:r w:rsidRPr="00AE16A2">
        <w:rPr>
          <w:rFonts w:ascii="TH SarabunPSK" w:hAnsi="TH SarabunPSK" w:cs="TH SarabunPSK"/>
          <w:sz w:val="32"/>
          <w:szCs w:val="32"/>
          <w:cs/>
        </w:rPr>
        <w:t xml:space="preserve"> วงเงิน </w:t>
      </w:r>
      <w:r w:rsidR="00BB02FB" w:rsidRPr="00AE16A2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="00A369E6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แสน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Pr="00AE16A2">
        <w:rPr>
          <w:rFonts w:ascii="TH SarabunPSK" w:hAnsi="TH SarabunPSK" w:cs="TH SarabunPSK"/>
          <w:sz w:val="32"/>
          <w:szCs w:val="32"/>
          <w:cs/>
        </w:rPr>
        <w:t>ครอบคลุม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>โครงการสนับสนุน</w:t>
      </w:r>
      <w:r w:rsidR="008E774F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และเสริมสร้างความเข้มแข็งให้</w:t>
      </w:r>
      <w:r w:rsidR="00194736" w:rsidRPr="00AE16A2">
        <w:rPr>
          <w:rFonts w:ascii="TH SarabunPSK" w:hAnsi="TH SarabunPSK" w:cs="TH SarabunPSK" w:hint="cs"/>
          <w:sz w:val="32"/>
          <w:szCs w:val="32"/>
          <w:cs/>
        </w:rPr>
        <w:t>เศรษฐกิจในพื้นที่</w:t>
      </w:r>
      <w:r w:rsidR="008E774F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26620" w:rsidRPr="00AE16A2">
        <w:rPr>
          <w:rFonts w:ascii="TH SarabunPSK" w:hAnsi="TH SarabunPSK" w:cs="TH SarabunPSK"/>
          <w:sz w:val="32"/>
          <w:szCs w:val="32"/>
          <w:lang w:bidi="th-TH"/>
        </w:rPr>
        <w:t xml:space="preserve">(local economy) </w:t>
      </w:r>
      <w:r w:rsidRPr="00AE16A2">
        <w:rPr>
          <w:rFonts w:ascii="TH SarabunPSK" w:hAnsi="TH SarabunPSK" w:cs="TH SarabunPSK" w:hint="cs"/>
          <w:sz w:val="32"/>
          <w:szCs w:val="32"/>
          <w:cs/>
        </w:rPr>
        <w:t>เพื่อสร้างงาน</w:t>
      </w:r>
      <w:r w:rsidR="00A26620" w:rsidRPr="00AE16A2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อาชีพ </w:t>
      </w:r>
      <w:r w:rsidR="008E774F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พัฒนาโครงสร้างพื้นฐานในชุมชน </w:t>
      </w:r>
    </w:p>
    <w:p w14:paraId="4B2D8C8A" w14:textId="2CB09F8D" w:rsidR="00592DEC" w:rsidRPr="00AE16A2" w:rsidRDefault="00592DEC" w:rsidP="00AE16A2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exact"/>
        <w:ind w:left="0" w:right="-180" w:firstLine="720"/>
        <w:rPr>
          <w:rFonts w:ascii="TH SarabunPSK" w:hAnsi="TH SarabunPSK" w:cs="TH SarabunPSK"/>
          <w:sz w:val="32"/>
          <w:szCs w:val="32"/>
        </w:rPr>
      </w:pPr>
      <w:r w:rsidRPr="00AE16A2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มาตรการเพื่อรักษาเสถียรภาพทางเศรษฐกิจและระบบการเงิน</w:t>
      </w:r>
      <w:r w:rsidR="009513E7" w:rsidRPr="00AE16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513E7" w:rsidRPr="00AE16A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เพิ่มสภาพคล่องให้แก่ผู้ประกอบการ </w:t>
      </w:r>
      <w:r w:rsidRPr="00AE16A2">
        <w:rPr>
          <w:rFonts w:ascii="TH SarabunPSK" w:hAnsi="TH SarabunPSK" w:cs="TH SarabunPSK"/>
          <w:sz w:val="32"/>
          <w:szCs w:val="32"/>
        </w:rPr>
        <w:t xml:space="preserve">SMEs </w:t>
      </w:r>
      <w:r w:rsidRPr="00AE16A2">
        <w:rPr>
          <w:rFonts w:ascii="TH SarabunPSK" w:hAnsi="TH SarabunPSK" w:cs="TH SarabunPSK" w:hint="cs"/>
          <w:sz w:val="32"/>
          <w:szCs w:val="32"/>
          <w:cs/>
        </w:rPr>
        <w:t>และรักษาเสถียรภาพตลาดตราสารหนี้ภาคเอกชน โดยตราร่าง</w:t>
      </w:r>
      <w:r w:rsidR="009513E7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</w:t>
      </w:r>
      <w:r w:rsidR="009513E7" w:rsidRPr="00AE16A2">
        <w:rPr>
          <w:rFonts w:ascii="TH SarabunPSK" w:hAnsi="TH SarabunPSK" w:cs="TH SarabunPSK"/>
          <w:sz w:val="32"/>
          <w:szCs w:val="32"/>
          <w:lang w:bidi="th-TH"/>
        </w:rPr>
        <w:t>.</w:t>
      </w:r>
      <w:r w:rsidR="009513E7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9513E7" w:rsidRPr="00AE16A2">
        <w:rPr>
          <w:rFonts w:ascii="TH SarabunPSK" w:hAnsi="TH SarabunPSK" w:cs="TH SarabunPSK"/>
          <w:sz w:val="32"/>
          <w:szCs w:val="32"/>
          <w:lang w:bidi="th-TH"/>
        </w:rPr>
        <w:t>.</w:t>
      </w:r>
      <w:r w:rsidR="009513E7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9513E7" w:rsidRPr="00AE16A2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BB02FB" w:rsidRPr="00AE16A2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AE16A2">
        <w:rPr>
          <w:rFonts w:ascii="TH SarabunPSK" w:hAnsi="TH SarabunPSK" w:cs="TH SarabunPSK" w:hint="cs"/>
          <w:sz w:val="32"/>
          <w:szCs w:val="32"/>
          <w:cs/>
        </w:rPr>
        <w:t xml:space="preserve"> ฉบับ ดังนี้</w:t>
      </w:r>
    </w:p>
    <w:p w14:paraId="7C171AB6" w14:textId="7CA2B81C" w:rsidR="009513E7" w:rsidRPr="00AE16A2" w:rsidRDefault="00592DEC" w:rsidP="00AE16A2">
      <w:pPr>
        <w:spacing w:line="360" w:lineRule="exact"/>
        <w:ind w:right="-180" w:firstLine="990"/>
        <w:rPr>
          <w:rFonts w:ascii="TH SarabunPSK" w:hAnsi="TH SarabunPSK" w:cs="TH SarabunPSK"/>
        </w:rPr>
      </w:pPr>
      <w:r w:rsidRPr="00AE16A2">
        <w:rPr>
          <w:rFonts w:ascii="TH SarabunPSK" w:hAnsi="TH SarabunPSK" w:cs="TH SarabunPSK"/>
          <w:cs/>
        </w:rPr>
        <w:t xml:space="preserve"> </w:t>
      </w:r>
      <w:r w:rsidR="00BB02FB" w:rsidRPr="00AE16A2">
        <w:rPr>
          <w:rFonts w:ascii="TH SarabunPSK" w:hAnsi="TH SarabunPSK" w:cs="TH SarabunPSK"/>
          <w:b/>
          <w:bCs/>
          <w:cs/>
        </w:rPr>
        <w:t>๒</w:t>
      </w:r>
      <w:r w:rsidRPr="00AE16A2">
        <w:rPr>
          <w:rFonts w:ascii="TH SarabunPSK" w:hAnsi="TH SarabunPSK" w:cs="TH SarabunPSK"/>
          <w:b/>
          <w:bCs/>
          <w:cs/>
        </w:rPr>
        <w:t>.</w:t>
      </w:r>
      <w:r w:rsidR="00BB02FB" w:rsidRPr="00AE16A2">
        <w:rPr>
          <w:rFonts w:ascii="TH SarabunPSK" w:hAnsi="TH SarabunPSK" w:cs="TH SarabunPSK"/>
          <w:b/>
          <w:bCs/>
          <w:cs/>
        </w:rPr>
        <w:t>๑</w:t>
      </w:r>
      <w:r w:rsidRPr="00AE16A2">
        <w:rPr>
          <w:rFonts w:ascii="TH SarabunPSK" w:hAnsi="TH SarabunPSK" w:cs="TH SarabunPSK"/>
          <w:b/>
          <w:bCs/>
          <w:cs/>
        </w:rPr>
        <w:t xml:space="preserve"> </w:t>
      </w:r>
      <w:r w:rsidR="009513E7" w:rsidRPr="00AE16A2">
        <w:rPr>
          <w:rFonts w:ascii="TH SarabunPSK" w:hAnsi="TH SarabunPSK" w:cs="TH SarabunPSK" w:hint="cs"/>
          <w:b/>
          <w:bCs/>
          <w:cs/>
        </w:rPr>
        <w:t>ร่าง พ</w:t>
      </w:r>
      <w:r w:rsidR="009513E7" w:rsidRPr="00AE16A2">
        <w:rPr>
          <w:rFonts w:ascii="TH SarabunPSK" w:hAnsi="TH SarabunPSK" w:cs="TH SarabunPSK"/>
          <w:b/>
          <w:bCs/>
        </w:rPr>
        <w:t>.</w:t>
      </w:r>
      <w:r w:rsidR="009513E7" w:rsidRPr="00AE16A2">
        <w:rPr>
          <w:rFonts w:ascii="TH SarabunPSK" w:hAnsi="TH SarabunPSK" w:cs="TH SarabunPSK" w:hint="cs"/>
          <w:b/>
          <w:bCs/>
          <w:cs/>
        </w:rPr>
        <w:t>ร</w:t>
      </w:r>
      <w:r w:rsidR="009513E7" w:rsidRPr="00AE16A2">
        <w:rPr>
          <w:rFonts w:ascii="TH SarabunPSK" w:hAnsi="TH SarabunPSK" w:cs="TH SarabunPSK"/>
          <w:b/>
          <w:bCs/>
        </w:rPr>
        <w:t>.</w:t>
      </w:r>
      <w:r w:rsidR="009513E7" w:rsidRPr="00AE16A2">
        <w:rPr>
          <w:rFonts w:ascii="TH SarabunPSK" w:hAnsi="TH SarabunPSK" w:cs="TH SarabunPSK" w:hint="cs"/>
          <w:b/>
          <w:bCs/>
          <w:cs/>
        </w:rPr>
        <w:t>ก</w:t>
      </w:r>
      <w:r w:rsidR="009513E7" w:rsidRPr="00AE16A2">
        <w:rPr>
          <w:rFonts w:ascii="TH SarabunPSK" w:hAnsi="TH SarabunPSK" w:cs="TH SarabunPSK"/>
          <w:b/>
          <w:bCs/>
        </w:rPr>
        <w:t xml:space="preserve">. </w:t>
      </w:r>
      <w:r w:rsidRPr="00AE16A2">
        <w:rPr>
          <w:rFonts w:ascii="TH SarabunPSK" w:hAnsi="TH SarabunPSK" w:cs="TH SarabunPSK"/>
          <w:b/>
          <w:bCs/>
          <w:cs/>
        </w:rPr>
        <w:t>ให้ความช่วยเหลือทางการเงินแก่</w:t>
      </w:r>
      <w:r w:rsidR="009513E7" w:rsidRPr="00AE16A2">
        <w:rPr>
          <w:rFonts w:ascii="TH SarabunPSK" w:hAnsi="TH SarabunPSK" w:cs="TH SarabunPSK"/>
          <w:b/>
          <w:bCs/>
        </w:rPr>
        <w:t xml:space="preserve"> SMEs </w:t>
      </w:r>
      <w:r w:rsidRPr="00AE16A2">
        <w:rPr>
          <w:rFonts w:ascii="TH SarabunPSK" w:hAnsi="TH SarabunPSK" w:cs="TH SarabunPSK"/>
          <w:b/>
          <w:bCs/>
          <w:cs/>
        </w:rPr>
        <w:t>ที่ได้รับผลกระทบ</w:t>
      </w:r>
      <w:r w:rsidR="009513E7" w:rsidRPr="00AE16A2">
        <w:rPr>
          <w:rFonts w:ascii="TH SarabunPSK" w:hAnsi="TH SarabunPSK" w:cs="TH SarabunPSK" w:hint="cs"/>
          <w:b/>
          <w:bCs/>
          <w:cs/>
        </w:rPr>
        <w:t>ฯ</w:t>
      </w:r>
      <w:r w:rsidRPr="00AE16A2">
        <w:rPr>
          <w:rFonts w:ascii="TH SarabunPSK" w:hAnsi="TH SarabunPSK" w:cs="TH SarabunPSK"/>
          <w:cs/>
        </w:rPr>
        <w:t xml:space="preserve"> </w:t>
      </w:r>
      <w:r w:rsidR="00C836E6" w:rsidRPr="00AE16A2">
        <w:rPr>
          <w:rFonts w:ascii="TH SarabunPSK" w:hAnsi="TH SarabunPSK" w:cs="TH SarabunPSK"/>
          <w:b/>
          <w:bCs/>
          <w:cs/>
        </w:rPr>
        <w:t xml:space="preserve">พ.ศ. .... </w:t>
      </w:r>
      <w:r w:rsidRPr="00AE16A2">
        <w:rPr>
          <w:rFonts w:ascii="TH SarabunPSK" w:hAnsi="TH SarabunPSK" w:cs="TH SarabunPSK"/>
          <w:cs/>
        </w:rPr>
        <w:t xml:space="preserve">(ร่าง พ.ร.ก. </w:t>
      </w:r>
      <w:r w:rsidR="00C836E6">
        <w:rPr>
          <w:rFonts w:ascii="TH SarabunPSK" w:hAnsi="TH SarabunPSK" w:cs="TH SarabunPSK"/>
        </w:rPr>
        <w:t xml:space="preserve"> </w:t>
      </w:r>
      <w:r w:rsidRPr="00AE16A2">
        <w:rPr>
          <w:rFonts w:ascii="TH SarabunPSK" w:hAnsi="TH SarabunPSK" w:cs="TH SarabunPSK"/>
        </w:rPr>
        <w:t>soft loan</w:t>
      </w:r>
      <w:r w:rsidRPr="00AE16A2">
        <w:rPr>
          <w:rFonts w:ascii="TH SarabunPSK" w:hAnsi="TH SarabunPSK" w:cs="TH SarabunPSK" w:hint="cs"/>
          <w:cs/>
        </w:rPr>
        <w:t>) กำหนดให้ ธปท. สามารถปล่อยสินเชื่อดอกเบี้ยต่ำ (</w:t>
      </w:r>
      <w:r w:rsidRPr="00AE16A2">
        <w:rPr>
          <w:rFonts w:ascii="TH SarabunPSK" w:hAnsi="TH SarabunPSK" w:cs="TH SarabunPSK"/>
        </w:rPr>
        <w:t xml:space="preserve">soft loan) </w:t>
      </w:r>
      <w:r w:rsidRPr="00AE16A2">
        <w:rPr>
          <w:rFonts w:ascii="TH SarabunPSK" w:hAnsi="TH SarabunPSK" w:cs="TH SarabunPSK" w:hint="cs"/>
          <w:cs/>
        </w:rPr>
        <w:t xml:space="preserve">ให้แก่ธนาคารพาณิชย์และสถาบันการเงินเฉพาะกิจในอัตราร้อยละ </w:t>
      </w:r>
      <w:r w:rsidR="00BB02FB" w:rsidRPr="00AE16A2">
        <w:rPr>
          <w:rFonts w:ascii="TH SarabunPSK" w:hAnsi="TH SarabunPSK" w:cs="TH SarabunPSK" w:hint="cs"/>
          <w:cs/>
        </w:rPr>
        <w:t>๐</w:t>
      </w:r>
      <w:r w:rsidRPr="00AE16A2">
        <w:rPr>
          <w:rFonts w:ascii="TH SarabunPSK" w:hAnsi="TH SarabunPSK" w:cs="TH SarabunPSK" w:hint="cs"/>
          <w:cs/>
        </w:rPr>
        <w:t>.</w:t>
      </w:r>
      <w:r w:rsidR="00BB02FB" w:rsidRPr="00AE16A2">
        <w:rPr>
          <w:rFonts w:ascii="TH SarabunPSK" w:hAnsi="TH SarabunPSK" w:cs="TH SarabunPSK" w:hint="cs"/>
          <w:cs/>
        </w:rPr>
        <w:t>๐๑</w:t>
      </w:r>
      <w:r w:rsidRPr="00AE16A2">
        <w:rPr>
          <w:rFonts w:ascii="TH SarabunPSK" w:hAnsi="TH SarabunPSK" w:cs="TH SarabunPSK" w:hint="cs"/>
          <w:cs/>
        </w:rPr>
        <w:t xml:space="preserve"> ต่อปี วงเงิน </w:t>
      </w:r>
      <w:r w:rsidR="00BB02FB" w:rsidRPr="00AE16A2">
        <w:rPr>
          <w:rFonts w:ascii="TH SarabunPSK" w:hAnsi="TH SarabunPSK" w:cs="TH SarabunPSK" w:hint="cs"/>
          <w:cs/>
        </w:rPr>
        <w:t>๕</w:t>
      </w:r>
      <w:r w:rsidR="00046CAE" w:rsidRPr="00AE16A2">
        <w:rPr>
          <w:rFonts w:ascii="TH SarabunPSK" w:hAnsi="TH SarabunPSK" w:cs="TH SarabunPSK" w:hint="cs"/>
          <w:cs/>
        </w:rPr>
        <w:t xml:space="preserve"> แสน</w:t>
      </w:r>
      <w:r w:rsidRPr="00AE16A2">
        <w:rPr>
          <w:rFonts w:ascii="TH SarabunPSK" w:hAnsi="TH SarabunPSK" w:cs="TH SarabunPSK" w:hint="cs"/>
          <w:cs/>
        </w:rPr>
        <w:t>ล้านบาท เพื่อให้ธนาคารพาณิชย์และสถาบันการเงินเฉพาะกิจปล่อยสินเชื่อใหม่เพิ่มเติม</w:t>
      </w:r>
      <w:r w:rsidR="00940E2F">
        <w:rPr>
          <w:rFonts w:ascii="TH SarabunPSK" w:hAnsi="TH SarabunPSK" w:cs="TH SarabunPSK" w:hint="cs"/>
          <w:cs/>
        </w:rPr>
        <w:t xml:space="preserve">ในอัตราดอกเบี้ยร้อยละ ๒.๐ </w:t>
      </w:r>
      <w:r w:rsidRPr="00AE16A2">
        <w:rPr>
          <w:rFonts w:ascii="TH SarabunPSK" w:hAnsi="TH SarabunPSK" w:cs="TH SarabunPSK" w:hint="cs"/>
          <w:cs/>
        </w:rPr>
        <w:t xml:space="preserve">แก่ผู้ประกอบการ </w:t>
      </w:r>
      <w:r w:rsidRPr="00AE16A2">
        <w:rPr>
          <w:rFonts w:ascii="TH SarabunPSK" w:hAnsi="TH SarabunPSK" w:cs="TH SarabunPSK"/>
        </w:rPr>
        <w:t xml:space="preserve">SMEs </w:t>
      </w:r>
      <w:r w:rsidRPr="00AE16A2">
        <w:rPr>
          <w:rFonts w:ascii="TH SarabunPSK" w:hAnsi="TH SarabunPSK" w:cs="TH SarabunPSK" w:hint="cs"/>
          <w:cs/>
        </w:rPr>
        <w:t xml:space="preserve">ที่มียอดสินเชื่อคงค้างเดิมไม่เกิน </w:t>
      </w:r>
      <w:r w:rsidR="00BB02FB" w:rsidRPr="00AE16A2">
        <w:rPr>
          <w:rFonts w:ascii="TH SarabunPSK" w:hAnsi="TH SarabunPSK" w:cs="TH SarabunPSK" w:hint="cs"/>
          <w:cs/>
        </w:rPr>
        <w:t>๕๐๐</w:t>
      </w:r>
      <w:r w:rsidRPr="00AE16A2">
        <w:rPr>
          <w:rFonts w:ascii="TH SarabunPSK" w:hAnsi="TH SarabunPSK" w:cs="TH SarabunPSK" w:hint="cs"/>
          <w:cs/>
        </w:rPr>
        <w:t xml:space="preserve"> ล้าน</w:t>
      </w:r>
      <w:r w:rsidR="00046CAE" w:rsidRPr="00AE16A2">
        <w:rPr>
          <w:rFonts w:ascii="TH SarabunPSK" w:hAnsi="TH SarabunPSK" w:cs="TH SarabunPSK" w:hint="cs"/>
          <w:cs/>
        </w:rPr>
        <w:t xml:space="preserve">บาท </w:t>
      </w:r>
      <w:r w:rsidRPr="00AE16A2">
        <w:rPr>
          <w:rFonts w:ascii="TH SarabunPSK" w:hAnsi="TH SarabunPSK" w:cs="TH SarabunPSK" w:hint="cs"/>
          <w:cs/>
        </w:rPr>
        <w:t xml:space="preserve">ทั้งนี้ ผู้ประกอบการไม่ต้องชำระเงินต้นและดอกเบี้ยสำหรับสินเชื่อที่ได้เพิ่มเติมในระยะ </w:t>
      </w:r>
      <w:r w:rsidR="00BB02FB" w:rsidRPr="00AE16A2">
        <w:rPr>
          <w:rFonts w:ascii="TH SarabunPSK" w:hAnsi="TH SarabunPSK" w:cs="TH SarabunPSK" w:hint="cs"/>
          <w:cs/>
        </w:rPr>
        <w:t>๖</w:t>
      </w:r>
      <w:r w:rsidRPr="00AE16A2">
        <w:rPr>
          <w:rFonts w:ascii="TH SarabunPSK" w:hAnsi="TH SarabunPSK" w:cs="TH SarabunPSK" w:hint="cs"/>
          <w:cs/>
        </w:rPr>
        <w:t xml:space="preserve"> เดือนแรก นอกจากนี้ ยังมีโครงการให้ธนาคารพาณิชย์และสถาบันการเงินเฉพาะกิจพักชำระหนี้เดิมทั้งเงินต้นและดอกเบี้ยให้ผู้ประกอบการ </w:t>
      </w:r>
      <w:r w:rsidRPr="00AE16A2">
        <w:rPr>
          <w:rFonts w:ascii="TH SarabunPSK" w:hAnsi="TH SarabunPSK" w:cs="TH SarabunPSK"/>
        </w:rPr>
        <w:t xml:space="preserve">SMEs </w:t>
      </w:r>
      <w:r w:rsidRPr="00AE16A2">
        <w:rPr>
          <w:rFonts w:ascii="TH SarabunPSK" w:hAnsi="TH SarabunPSK" w:cs="TH SarabunPSK" w:hint="cs"/>
          <w:cs/>
        </w:rPr>
        <w:t xml:space="preserve">เป็นระยะเวลา </w:t>
      </w:r>
      <w:r w:rsidR="00BB02FB" w:rsidRPr="00AE16A2">
        <w:rPr>
          <w:rFonts w:ascii="TH SarabunPSK" w:hAnsi="TH SarabunPSK" w:cs="TH SarabunPSK" w:hint="cs"/>
          <w:cs/>
        </w:rPr>
        <w:t>๖</w:t>
      </w:r>
      <w:r w:rsidRPr="00AE16A2">
        <w:rPr>
          <w:rFonts w:ascii="TH SarabunPSK" w:hAnsi="TH SarabunPSK" w:cs="TH SarabunPSK" w:hint="cs"/>
          <w:cs/>
        </w:rPr>
        <w:t xml:space="preserve"> เดือน ให้แก่ผู้ประกอบการ </w:t>
      </w:r>
      <w:r w:rsidRPr="00AE16A2">
        <w:rPr>
          <w:rFonts w:ascii="TH SarabunPSK" w:hAnsi="TH SarabunPSK" w:cs="TH SarabunPSK"/>
        </w:rPr>
        <w:t xml:space="preserve">SMEs </w:t>
      </w:r>
      <w:r w:rsidRPr="00AE16A2">
        <w:rPr>
          <w:rFonts w:ascii="TH SarabunPSK" w:hAnsi="TH SarabunPSK" w:cs="TH SarabunPSK" w:hint="cs"/>
          <w:cs/>
        </w:rPr>
        <w:t xml:space="preserve">ที่เป็นลูกหนี้ชั้นดี และมีวงเงินสินเชื่อไม่เกิน </w:t>
      </w:r>
      <w:r w:rsidR="00BB02FB" w:rsidRPr="00AE16A2">
        <w:rPr>
          <w:rFonts w:ascii="TH SarabunPSK" w:hAnsi="TH SarabunPSK" w:cs="TH SarabunPSK" w:hint="cs"/>
          <w:cs/>
        </w:rPr>
        <w:t>๑๐๐</w:t>
      </w:r>
      <w:r w:rsidRPr="00AE16A2">
        <w:rPr>
          <w:rFonts w:ascii="TH SarabunPSK" w:hAnsi="TH SarabunPSK" w:cs="TH SarabunPSK" w:hint="cs"/>
          <w:cs/>
        </w:rPr>
        <w:t xml:space="preserve"> ล้านบาท</w:t>
      </w:r>
    </w:p>
    <w:p w14:paraId="0B6F3A4C" w14:textId="4402F4AE" w:rsidR="00592DEC" w:rsidRPr="00AE16A2" w:rsidRDefault="009513E7" w:rsidP="00AE16A2">
      <w:pPr>
        <w:spacing w:line="360" w:lineRule="exact"/>
        <w:ind w:right="-180" w:firstLine="990"/>
        <w:rPr>
          <w:rFonts w:ascii="TH SarabunPSK" w:hAnsi="TH SarabunPSK" w:cs="TH SarabunPSK"/>
          <w:cs/>
        </w:rPr>
      </w:pPr>
      <w:r w:rsidRPr="00AE16A2">
        <w:rPr>
          <w:rFonts w:ascii="TH SarabunPSK" w:hAnsi="TH SarabunPSK" w:cs="TH SarabunPSK" w:hint="cs"/>
          <w:b/>
          <w:bCs/>
          <w:cs/>
        </w:rPr>
        <w:t>๒</w:t>
      </w:r>
      <w:r w:rsidRPr="00AE16A2">
        <w:rPr>
          <w:rFonts w:ascii="TH SarabunPSK" w:hAnsi="TH SarabunPSK" w:cs="TH SarabunPSK"/>
          <w:b/>
          <w:bCs/>
        </w:rPr>
        <w:t>.</w:t>
      </w:r>
      <w:r w:rsidRPr="00AE16A2">
        <w:rPr>
          <w:rFonts w:ascii="TH SarabunPSK" w:hAnsi="TH SarabunPSK" w:cs="TH SarabunPSK" w:hint="cs"/>
          <w:b/>
          <w:bCs/>
          <w:cs/>
        </w:rPr>
        <w:t>๒ ร่าง พ</w:t>
      </w:r>
      <w:r w:rsidRPr="00AE16A2">
        <w:rPr>
          <w:rFonts w:ascii="TH SarabunPSK" w:hAnsi="TH SarabunPSK" w:cs="TH SarabunPSK"/>
          <w:b/>
          <w:bCs/>
        </w:rPr>
        <w:t>.</w:t>
      </w:r>
      <w:r w:rsidRPr="00AE16A2">
        <w:rPr>
          <w:rFonts w:ascii="TH SarabunPSK" w:hAnsi="TH SarabunPSK" w:cs="TH SarabunPSK" w:hint="cs"/>
          <w:b/>
          <w:bCs/>
          <w:cs/>
        </w:rPr>
        <w:t>ร</w:t>
      </w:r>
      <w:r w:rsidRPr="00AE16A2">
        <w:rPr>
          <w:rFonts w:ascii="TH SarabunPSK" w:hAnsi="TH SarabunPSK" w:cs="TH SarabunPSK"/>
          <w:b/>
          <w:bCs/>
        </w:rPr>
        <w:t>.</w:t>
      </w:r>
      <w:r w:rsidRPr="00AE16A2">
        <w:rPr>
          <w:rFonts w:ascii="TH SarabunPSK" w:hAnsi="TH SarabunPSK" w:cs="TH SarabunPSK" w:hint="cs"/>
          <w:b/>
          <w:bCs/>
          <w:cs/>
        </w:rPr>
        <w:t>ก</w:t>
      </w:r>
      <w:r w:rsidRPr="00AE16A2">
        <w:rPr>
          <w:rFonts w:ascii="TH SarabunPSK" w:hAnsi="TH SarabunPSK" w:cs="TH SarabunPSK"/>
          <w:b/>
          <w:bCs/>
        </w:rPr>
        <w:t xml:space="preserve">. </w:t>
      </w:r>
      <w:r w:rsidR="00592DEC" w:rsidRPr="00AE16A2">
        <w:rPr>
          <w:rFonts w:ascii="TH SarabunPSK" w:hAnsi="TH SarabunPSK" w:cs="TH SarabunPSK"/>
          <w:b/>
          <w:bCs/>
          <w:cs/>
        </w:rPr>
        <w:t>สนับสนุนสภาพคล่องเพื่อดูแลเสถียรภาพตราสารหนี้ภาคเอกชน</w:t>
      </w:r>
      <w:r w:rsidRPr="00AE16A2">
        <w:rPr>
          <w:rFonts w:ascii="TH SarabunPSK" w:hAnsi="TH SarabunPSK" w:cs="TH SarabunPSK" w:hint="cs"/>
          <w:cs/>
        </w:rPr>
        <w:t xml:space="preserve"> </w:t>
      </w:r>
      <w:r w:rsidR="005974BC" w:rsidRPr="00AE16A2">
        <w:rPr>
          <w:rFonts w:ascii="TH SarabunPSK" w:hAnsi="TH SarabunPSK" w:cs="TH SarabunPSK"/>
          <w:b/>
          <w:bCs/>
          <w:cs/>
        </w:rPr>
        <w:t xml:space="preserve">พ.ศ. .... </w:t>
      </w:r>
      <w:r w:rsidR="00592DEC" w:rsidRPr="00AE16A2">
        <w:rPr>
          <w:rFonts w:ascii="TH SarabunPSK" w:hAnsi="TH SarabunPSK" w:cs="TH SarabunPSK"/>
          <w:cs/>
        </w:rPr>
        <w:t xml:space="preserve">(ร่าง พ.ร.ก. </w:t>
      </w:r>
      <w:r w:rsidR="00592DEC" w:rsidRPr="00AE16A2">
        <w:rPr>
          <w:rFonts w:ascii="TH SarabunPSK" w:hAnsi="TH SarabunPSK" w:cs="TH SarabunPSK"/>
        </w:rPr>
        <w:t xml:space="preserve">BSF) </w:t>
      </w:r>
      <w:r w:rsidR="00592DEC" w:rsidRPr="00AE16A2">
        <w:rPr>
          <w:rFonts w:ascii="TH SarabunPSK" w:hAnsi="TH SarabunPSK" w:cs="TH SarabunPSK"/>
          <w:cs/>
        </w:rPr>
        <w:t>กำหนดให้จัดตั้งกองทุนเสริมสภาพคล่องเพื่อลดความเสี่ยงของการระดมทุนในตลาดตราสารหนี้ภาคเอกชน (</w:t>
      </w:r>
      <w:r w:rsidR="00592DEC" w:rsidRPr="00AE16A2">
        <w:rPr>
          <w:rFonts w:ascii="TH SarabunPSK" w:hAnsi="TH SarabunPSK" w:cs="TH SarabunPSK"/>
        </w:rPr>
        <w:t>Corporate Bond Liquidity Stabilization Fund</w:t>
      </w:r>
      <w:r w:rsidR="00531DF6" w:rsidRPr="00AE16A2">
        <w:rPr>
          <w:rFonts w:ascii="TH SarabunPSK" w:hAnsi="TH SarabunPSK" w:cs="TH SarabunPSK" w:hint="cs"/>
          <w:cs/>
        </w:rPr>
        <w:t xml:space="preserve"> </w:t>
      </w:r>
      <w:r w:rsidR="00531DF6" w:rsidRPr="00AE16A2">
        <w:rPr>
          <w:rFonts w:ascii="TH SarabunPSK" w:hAnsi="TH SarabunPSK" w:cs="TH SarabunPSK"/>
        </w:rPr>
        <w:t xml:space="preserve">– </w:t>
      </w:r>
      <w:r w:rsidR="00592DEC" w:rsidRPr="00AE16A2">
        <w:rPr>
          <w:rFonts w:ascii="TH SarabunPSK" w:hAnsi="TH SarabunPSK" w:cs="TH SarabunPSK"/>
        </w:rPr>
        <w:t>BSF)</w:t>
      </w:r>
      <w:r w:rsidRPr="00AE16A2">
        <w:rPr>
          <w:rFonts w:ascii="TH SarabunPSK" w:hAnsi="TH SarabunPSK" w:cs="TH SarabunPSK" w:hint="cs"/>
          <w:cs/>
        </w:rPr>
        <w:t xml:space="preserve"> </w:t>
      </w:r>
      <w:r w:rsidR="00592DEC" w:rsidRPr="00AE16A2">
        <w:rPr>
          <w:rFonts w:ascii="TH SarabunPSK" w:hAnsi="TH SarabunPSK" w:cs="TH SarabunPSK" w:hint="cs"/>
          <w:cs/>
        </w:rPr>
        <w:t>และให้ ธปท. สามารถซื้อ</w:t>
      </w:r>
      <w:r w:rsidR="00592DEC" w:rsidRPr="00AE16A2">
        <w:rPr>
          <w:rFonts w:ascii="TH SarabunPSK" w:hAnsi="TH SarabunPSK" w:cs="TH SarabunPSK"/>
          <w:cs/>
        </w:rPr>
        <w:t xml:space="preserve">ขายหน่วยลงทุนในกองทุนดังกล่าว </w:t>
      </w:r>
      <w:r w:rsidR="00592DEC" w:rsidRPr="00AE16A2">
        <w:rPr>
          <w:rFonts w:ascii="TH SarabunPSK" w:hAnsi="TH SarabunPSK" w:cs="TH SarabunPSK" w:hint="cs"/>
          <w:cs/>
        </w:rPr>
        <w:t xml:space="preserve">ไม่เกิน </w:t>
      </w:r>
      <w:r w:rsidR="00BB02FB" w:rsidRPr="00AE16A2">
        <w:rPr>
          <w:rFonts w:ascii="TH SarabunPSK" w:hAnsi="TH SarabunPSK" w:cs="TH SarabunPSK"/>
          <w:cs/>
        </w:rPr>
        <w:t>๔</w:t>
      </w:r>
      <w:r w:rsidR="00D27B9F">
        <w:rPr>
          <w:rFonts w:ascii="TH SarabunPSK" w:hAnsi="TH SarabunPSK" w:cs="TH SarabunPSK" w:hint="cs"/>
          <w:cs/>
        </w:rPr>
        <w:t xml:space="preserve"> </w:t>
      </w:r>
      <w:r w:rsidR="00F66D17" w:rsidRPr="00AE16A2">
        <w:rPr>
          <w:rFonts w:ascii="TH SarabunPSK" w:hAnsi="TH SarabunPSK" w:cs="TH SarabunPSK" w:hint="cs"/>
          <w:cs/>
        </w:rPr>
        <w:t>แสน</w:t>
      </w:r>
      <w:r w:rsidR="00592DEC" w:rsidRPr="00AE16A2">
        <w:rPr>
          <w:rFonts w:ascii="TH SarabunPSK" w:hAnsi="TH SarabunPSK" w:cs="TH SarabunPSK" w:hint="cs"/>
          <w:cs/>
        </w:rPr>
        <w:t xml:space="preserve">ล้านบาท </w:t>
      </w:r>
    </w:p>
    <w:p w14:paraId="641EE5A3" w14:textId="69BBC919" w:rsidR="00592DEC" w:rsidRPr="00AE16A2" w:rsidRDefault="00592DEC" w:rsidP="00AE16A2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16A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มาตรการอื่น ๆ </w:t>
      </w:r>
    </w:p>
    <w:p w14:paraId="21776373" w14:textId="448EB27A" w:rsidR="00B96668" w:rsidRPr="00AE16A2" w:rsidRDefault="00BB02FB" w:rsidP="00AE16A2">
      <w:pPr>
        <w:pStyle w:val="ListParagraph"/>
        <w:spacing w:line="360" w:lineRule="exact"/>
        <w:ind w:left="0"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16A2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592DEC" w:rsidRPr="00AE16A2">
        <w:rPr>
          <w:rFonts w:ascii="TH SarabunPSK" w:hAnsi="TH SarabunPSK" w:cs="TH SarabunPSK"/>
          <w:sz w:val="32"/>
          <w:szCs w:val="32"/>
        </w:rPr>
        <w:t>.</w:t>
      </w:r>
      <w:r w:rsidRPr="00AE16A2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 xml:space="preserve"> ร่าง</w:t>
      </w:r>
      <w:r w:rsidR="00B96668" w:rsidRPr="00AE16A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B96668" w:rsidRPr="00AE16A2">
        <w:rPr>
          <w:rFonts w:ascii="TH SarabunPSK" w:hAnsi="TH SarabunPSK" w:cs="TH SarabunPSK"/>
          <w:sz w:val="32"/>
          <w:szCs w:val="32"/>
          <w:lang w:bidi="th-TH"/>
        </w:rPr>
        <w:t>.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B96668" w:rsidRPr="00AE16A2">
        <w:rPr>
          <w:rFonts w:ascii="TH SarabunPSK" w:hAnsi="TH SarabunPSK" w:cs="TH SarabunPSK"/>
          <w:sz w:val="32"/>
          <w:szCs w:val="32"/>
          <w:lang w:bidi="th-TH"/>
        </w:rPr>
        <w:t>.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>ฎ</w:t>
      </w:r>
      <w:r w:rsidR="00B96668" w:rsidRPr="00AE16A2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>กำหนดจำนวนเงินฝากที่ได้รับการคุ้มครองเป็นการทั่วไป พ.ศ. ....</w:t>
      </w:r>
      <w:r w:rsidR="00B96668" w:rsidRPr="00AE16A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27B9F">
        <w:rPr>
          <w:rFonts w:ascii="TH SarabunPSK" w:eastAsia="Cordia New" w:hAnsi="TH SarabunPSK" w:cs="TH SarabunPSK" w:hint="cs"/>
          <w:sz w:val="32"/>
          <w:szCs w:val="32"/>
          <w:cs/>
          <w:lang w:eastAsia="en-US" w:bidi="th-TH"/>
        </w:rPr>
        <w:t>โดยขยายระยะเวลาการ</w:t>
      </w:r>
      <w:r w:rsidR="00592DEC"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 xml:space="preserve">คุ้มครองเงินฝากที่ระดับ </w:t>
      </w:r>
      <w:r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>๕</w:t>
      </w:r>
      <w:r w:rsidR="00592DEC" w:rsidRPr="00AE16A2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="00592DEC"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>ล้านบาท</w:t>
      </w:r>
      <w:r w:rsidR="007F52F7">
        <w:rPr>
          <w:rFonts w:ascii="TH SarabunPSK" w:eastAsia="Cordia New" w:hAnsi="TH SarabunPSK" w:cs="TH SarabunPSK"/>
          <w:sz w:val="32"/>
          <w:szCs w:val="32"/>
          <w:lang w:eastAsia="en-US" w:bidi="th-TH"/>
        </w:rPr>
        <w:t xml:space="preserve"> </w:t>
      </w:r>
      <w:r w:rsidR="00D27B9F">
        <w:rPr>
          <w:rFonts w:ascii="TH SarabunPSK" w:eastAsia="Cordia New" w:hAnsi="TH SarabunPSK" w:cs="TH SarabunPSK" w:hint="cs"/>
          <w:sz w:val="32"/>
          <w:szCs w:val="32"/>
          <w:cs/>
          <w:lang w:eastAsia="en-US" w:bidi="th-TH"/>
        </w:rPr>
        <w:t>ไปจน</w:t>
      </w:r>
      <w:r w:rsidR="00592DEC"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 xml:space="preserve">ถึงวันที่ </w:t>
      </w:r>
      <w:r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>๑๐</w:t>
      </w:r>
      <w:r w:rsidR="00592DEC" w:rsidRPr="00AE16A2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="00592DEC"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 xml:space="preserve">สิงหาคม </w:t>
      </w:r>
      <w:r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>๒๕๖๔</w:t>
      </w:r>
      <w:r w:rsidR="00592DEC" w:rsidRPr="00AE16A2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</w:p>
    <w:p w14:paraId="430017ED" w14:textId="77777777" w:rsidR="00B96668" w:rsidRPr="00AE16A2" w:rsidRDefault="00BB02FB" w:rsidP="00AE16A2">
      <w:pPr>
        <w:pStyle w:val="ListParagraph"/>
        <w:spacing w:line="360" w:lineRule="exact"/>
        <w:ind w:left="0"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16A2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592DEC" w:rsidRPr="00AE16A2">
        <w:rPr>
          <w:rFonts w:ascii="TH SarabunPSK" w:hAnsi="TH SarabunPSK" w:cs="TH SarabunPSK"/>
          <w:sz w:val="32"/>
          <w:szCs w:val="32"/>
        </w:rPr>
        <w:t>.</w:t>
      </w:r>
      <w:r w:rsidRPr="00AE16A2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592DEC" w:rsidRPr="00AE16A2">
        <w:rPr>
          <w:rFonts w:ascii="TH SarabunPSK" w:hAnsi="TH SarabunPSK" w:cs="TH SarabunPSK"/>
          <w:sz w:val="32"/>
          <w:szCs w:val="32"/>
        </w:rPr>
        <w:t xml:space="preserve"> 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>มาตรการสินเชื่อดอกเบี้ยต่ำสำหรับผู้ประกอบธุรกิจการเงินที่ไม่ใช่สถาบันการเงิน (</w:t>
      </w:r>
      <w:r w:rsidR="00592DEC" w:rsidRPr="00AE16A2">
        <w:rPr>
          <w:rFonts w:ascii="TH SarabunPSK" w:hAnsi="TH SarabunPSK" w:cs="TH SarabunPSK"/>
          <w:sz w:val="32"/>
          <w:szCs w:val="32"/>
        </w:rPr>
        <w:t>Non-banks)</w:t>
      </w:r>
      <w:r w:rsidR="00592DEC" w:rsidRPr="00AE16A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9CA20DD" w14:textId="097E043C" w:rsidR="007F52F7" w:rsidRPr="00AE16A2" w:rsidRDefault="00BB02FB" w:rsidP="00AE16A2">
      <w:pPr>
        <w:pStyle w:val="ListParagraph"/>
        <w:spacing w:line="360" w:lineRule="exact"/>
        <w:ind w:left="0"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16A2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592DEC" w:rsidRPr="00AE16A2">
        <w:rPr>
          <w:rFonts w:ascii="TH SarabunPSK" w:hAnsi="TH SarabunPSK" w:cs="TH SarabunPSK"/>
          <w:sz w:val="32"/>
          <w:szCs w:val="32"/>
        </w:rPr>
        <w:t>.</w:t>
      </w:r>
      <w:r w:rsidRPr="00AE16A2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592DEC" w:rsidRPr="00AE16A2">
        <w:rPr>
          <w:rFonts w:ascii="TH SarabunPSK" w:hAnsi="TH SarabunPSK" w:cs="TH SarabunPSK"/>
          <w:sz w:val="32"/>
          <w:szCs w:val="32"/>
        </w:rPr>
        <w:t xml:space="preserve"> 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>การปรับลดอัตราเงินนำส่ง</w:t>
      </w:r>
      <w:r w:rsidR="00D27B9F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592DEC" w:rsidRPr="00AE16A2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สถาบันการเงินเป็นการชั่วคราว</w:t>
      </w:r>
      <w:r w:rsidR="00592DEC"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 xml:space="preserve"> จากอัตราร้อยละ ๐.๔๖ ต่อปี เหลือร้อยละ ๐.๒๓ ต่อปี เพื่อให้สถาบันการเงินมีต้นทุนต่ำลง ซึ่งจะนำไปสู่การลดอัตราดอกเบี้ยเงินกู้</w:t>
      </w:r>
      <w:r w:rsidR="00D27B9F">
        <w:rPr>
          <w:rFonts w:ascii="TH SarabunPSK" w:eastAsia="Cordia New" w:hAnsi="TH SarabunPSK" w:cs="TH SarabunPSK" w:hint="cs"/>
          <w:sz w:val="32"/>
          <w:szCs w:val="32"/>
          <w:cs/>
          <w:lang w:eastAsia="en-US" w:bidi="th-TH"/>
        </w:rPr>
        <w:t>ของสถาบันการเงินดังกล่าวเพื่อ</w:t>
      </w:r>
      <w:r w:rsidR="00592DEC" w:rsidRPr="00AE16A2">
        <w:rPr>
          <w:rFonts w:ascii="TH SarabunPSK" w:eastAsia="Cordia New" w:hAnsi="TH SarabunPSK" w:cs="TH SarabunPSK"/>
          <w:sz w:val="32"/>
          <w:szCs w:val="32"/>
          <w:cs/>
          <w:lang w:eastAsia="en-US" w:bidi="th-TH"/>
        </w:rPr>
        <w:t>ช่วยบรรเทาภาระหนี้ของภาคธุรกิจและประชาชน</w:t>
      </w:r>
    </w:p>
    <w:p w14:paraId="5D4B82AD" w14:textId="4BB4653F" w:rsidR="00592DEC" w:rsidRPr="00AE16A2" w:rsidRDefault="009513E7" w:rsidP="00AE16A2">
      <w:pPr>
        <w:spacing w:line="360" w:lineRule="exact"/>
        <w:ind w:firstLine="720"/>
        <w:jc w:val="center"/>
        <w:rPr>
          <w:rFonts w:ascii="TH SarabunPSK" w:hAnsi="TH SarabunPSK" w:cs="TH SarabunPSK"/>
        </w:rPr>
      </w:pPr>
      <w:r w:rsidRPr="00AE16A2">
        <w:rPr>
          <w:rFonts w:ascii="TH SarabunPSK" w:hAnsi="TH SarabunPSK" w:cs="TH SarabunPSK"/>
        </w:rPr>
        <w:t>**************************************</w:t>
      </w:r>
    </w:p>
    <w:p w14:paraId="3B291DCC" w14:textId="762EBB04" w:rsidR="009513E7" w:rsidRPr="00AE16A2" w:rsidRDefault="009513E7" w:rsidP="00AE16A2">
      <w:pPr>
        <w:spacing w:line="360" w:lineRule="exact"/>
        <w:ind w:firstLine="720"/>
        <w:jc w:val="right"/>
        <w:rPr>
          <w:rFonts w:ascii="TH SarabunPSK" w:hAnsi="TH SarabunPSK" w:cs="TH SarabunPSK"/>
        </w:rPr>
      </w:pPr>
      <w:r w:rsidRPr="00AE16A2">
        <w:rPr>
          <w:rFonts w:ascii="TH SarabunPSK" w:hAnsi="TH SarabunPSK" w:cs="TH SarabunPSK" w:hint="cs"/>
          <w:cs/>
        </w:rPr>
        <w:t>กองสนเทศเศรษฐกิจ</w:t>
      </w:r>
      <w:r w:rsidR="00940E2F">
        <w:rPr>
          <w:rFonts w:ascii="TH SarabunPSK" w:hAnsi="TH SarabunPSK" w:cs="TH SarabunPSK" w:hint="cs"/>
          <w:cs/>
        </w:rPr>
        <w:t xml:space="preserve"> </w:t>
      </w:r>
      <w:r w:rsidRPr="00AE16A2">
        <w:rPr>
          <w:rFonts w:ascii="TH SarabunPSK" w:hAnsi="TH SarabunPSK" w:cs="TH SarabunPSK" w:hint="cs"/>
          <w:cs/>
        </w:rPr>
        <w:t>กรมเศรษฐกิจระหว่างประเทศ</w:t>
      </w:r>
    </w:p>
    <w:p w14:paraId="5C704544" w14:textId="39ECFF9F" w:rsidR="009513E7" w:rsidRPr="00AE16A2" w:rsidRDefault="009513E7" w:rsidP="00AE16A2">
      <w:pPr>
        <w:spacing w:line="360" w:lineRule="exact"/>
        <w:ind w:firstLine="720"/>
        <w:jc w:val="right"/>
        <w:rPr>
          <w:rFonts w:ascii="TH SarabunPSK" w:hAnsi="TH SarabunPSK" w:cs="TH SarabunPSK"/>
          <w:cs/>
        </w:rPr>
      </w:pPr>
      <w:r w:rsidRPr="00AE16A2">
        <w:rPr>
          <w:rFonts w:ascii="TH SarabunPSK" w:hAnsi="TH SarabunPSK" w:cs="TH SarabunPSK" w:hint="cs"/>
          <w:cs/>
        </w:rPr>
        <w:t>เมษายน ๒</w:t>
      </w:r>
      <w:bookmarkStart w:id="0" w:name="_GoBack"/>
      <w:bookmarkEnd w:id="0"/>
      <w:r w:rsidRPr="00AE16A2">
        <w:rPr>
          <w:rFonts w:ascii="TH SarabunPSK" w:hAnsi="TH SarabunPSK" w:cs="TH SarabunPSK" w:hint="cs"/>
          <w:cs/>
        </w:rPr>
        <w:t>๕๖๓</w:t>
      </w:r>
    </w:p>
    <w:sectPr w:rsidR="009513E7" w:rsidRPr="00AE16A2" w:rsidSect="00940E2F">
      <w:pgSz w:w="12240" w:h="15840"/>
      <w:pgMar w:top="1080" w:right="1080" w:bottom="270" w:left="1530" w:header="720" w:footer="90" w:gutter="0"/>
      <w:pgNumType w:fmt="thaiNumb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2A23D" w14:textId="77777777" w:rsidR="00797CD2" w:rsidRDefault="00797CD2" w:rsidP="00940E2F">
      <w:r>
        <w:separator/>
      </w:r>
    </w:p>
  </w:endnote>
  <w:endnote w:type="continuationSeparator" w:id="0">
    <w:p w14:paraId="2804B89A" w14:textId="77777777" w:rsidR="00797CD2" w:rsidRDefault="00797CD2" w:rsidP="0094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352E" w14:textId="77777777" w:rsidR="00797CD2" w:rsidRDefault="00797CD2" w:rsidP="00940E2F">
      <w:r>
        <w:separator/>
      </w:r>
    </w:p>
  </w:footnote>
  <w:footnote w:type="continuationSeparator" w:id="0">
    <w:p w14:paraId="4EA76C82" w14:textId="77777777" w:rsidR="00797CD2" w:rsidRDefault="00797CD2" w:rsidP="0094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F22"/>
    <w:multiLevelType w:val="hybridMultilevel"/>
    <w:tmpl w:val="5B787AF0"/>
    <w:lvl w:ilvl="0" w:tplc="E404F518">
      <w:start w:val="1"/>
      <w:numFmt w:val="thaiNumbers"/>
      <w:lvlText w:val="%1."/>
      <w:lvlJc w:val="left"/>
      <w:pPr>
        <w:ind w:left="1440" w:hanging="360"/>
      </w:pPr>
    </w:lvl>
    <w:lvl w:ilvl="1" w:tplc="5E426E5C" w:tentative="1">
      <w:start w:val="1"/>
      <w:numFmt w:val="thaiNumbers"/>
      <w:lvlText w:val="%2."/>
      <w:lvlJc w:val="left"/>
      <w:pPr>
        <w:ind w:left="2160" w:hanging="360"/>
      </w:pPr>
    </w:lvl>
    <w:lvl w:ilvl="2" w:tplc="1A963730" w:tentative="1">
      <w:start w:val="1"/>
      <w:numFmt w:val="thaiNumbers"/>
      <w:lvlText w:val="%3."/>
      <w:lvlJc w:val="right"/>
      <w:pPr>
        <w:ind w:left="2880" w:hanging="180"/>
      </w:pPr>
    </w:lvl>
    <w:lvl w:ilvl="3" w:tplc="21CC162C" w:tentative="1">
      <w:start w:val="1"/>
      <w:numFmt w:val="thaiNumbers"/>
      <w:lvlText w:val="%4."/>
      <w:lvlJc w:val="left"/>
      <w:pPr>
        <w:ind w:left="3600" w:hanging="360"/>
      </w:pPr>
    </w:lvl>
    <w:lvl w:ilvl="4" w:tplc="BF28EEDC" w:tentative="1">
      <w:start w:val="1"/>
      <w:numFmt w:val="thaiNumbers"/>
      <w:lvlText w:val="%5."/>
      <w:lvlJc w:val="left"/>
      <w:pPr>
        <w:ind w:left="4320" w:hanging="360"/>
      </w:pPr>
    </w:lvl>
    <w:lvl w:ilvl="5" w:tplc="344E1D5C" w:tentative="1">
      <w:start w:val="1"/>
      <w:numFmt w:val="thaiNumbers"/>
      <w:lvlText w:val="%6."/>
      <w:lvlJc w:val="right"/>
      <w:pPr>
        <w:ind w:left="5040" w:hanging="180"/>
      </w:pPr>
    </w:lvl>
    <w:lvl w:ilvl="6" w:tplc="6480FB8A" w:tentative="1">
      <w:start w:val="1"/>
      <w:numFmt w:val="thaiNumbers"/>
      <w:lvlText w:val="%7."/>
      <w:lvlJc w:val="left"/>
      <w:pPr>
        <w:ind w:left="5760" w:hanging="360"/>
      </w:pPr>
    </w:lvl>
    <w:lvl w:ilvl="7" w:tplc="40FEB0E2" w:tentative="1">
      <w:start w:val="1"/>
      <w:numFmt w:val="thaiNumbers"/>
      <w:lvlText w:val="%8."/>
      <w:lvlJc w:val="left"/>
      <w:pPr>
        <w:ind w:left="6480" w:hanging="360"/>
      </w:pPr>
    </w:lvl>
    <w:lvl w:ilvl="8" w:tplc="BD6C54EA" w:tentative="1">
      <w:start w:val="1"/>
      <w:numFmt w:val="thaiNumbers"/>
      <w:lvlText w:val="%9."/>
      <w:lvlJc w:val="right"/>
      <w:pPr>
        <w:ind w:left="7200" w:hanging="180"/>
      </w:pPr>
    </w:lvl>
  </w:abstractNum>
  <w:abstractNum w:abstractNumId="1" w15:restartNumberingAfterBreak="0">
    <w:nsid w:val="6DA05D2B"/>
    <w:multiLevelType w:val="hybridMultilevel"/>
    <w:tmpl w:val="4F3E7CD0"/>
    <w:lvl w:ilvl="0" w:tplc="1740349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E244FDE" w:tentative="1">
      <w:start w:val="1"/>
      <w:numFmt w:val="thaiNumbers"/>
      <w:lvlText w:val="%2."/>
      <w:lvlJc w:val="left"/>
      <w:pPr>
        <w:ind w:left="1800" w:hanging="360"/>
      </w:pPr>
    </w:lvl>
    <w:lvl w:ilvl="2" w:tplc="F8322322" w:tentative="1">
      <w:start w:val="1"/>
      <w:numFmt w:val="thaiNumbers"/>
      <w:lvlText w:val="%3."/>
      <w:lvlJc w:val="right"/>
      <w:pPr>
        <w:ind w:left="2520" w:hanging="180"/>
      </w:pPr>
    </w:lvl>
    <w:lvl w:ilvl="3" w:tplc="4CB8BA88" w:tentative="1">
      <w:start w:val="1"/>
      <w:numFmt w:val="thaiNumbers"/>
      <w:lvlText w:val="%4."/>
      <w:lvlJc w:val="left"/>
      <w:pPr>
        <w:ind w:left="3240" w:hanging="360"/>
      </w:pPr>
    </w:lvl>
    <w:lvl w:ilvl="4" w:tplc="2340A532" w:tentative="1">
      <w:start w:val="1"/>
      <w:numFmt w:val="thaiNumbers"/>
      <w:lvlText w:val="%5."/>
      <w:lvlJc w:val="left"/>
      <w:pPr>
        <w:ind w:left="3960" w:hanging="360"/>
      </w:pPr>
    </w:lvl>
    <w:lvl w:ilvl="5" w:tplc="2A820970" w:tentative="1">
      <w:start w:val="1"/>
      <w:numFmt w:val="thaiNumbers"/>
      <w:lvlText w:val="%6."/>
      <w:lvlJc w:val="right"/>
      <w:pPr>
        <w:ind w:left="4680" w:hanging="180"/>
      </w:pPr>
    </w:lvl>
    <w:lvl w:ilvl="6" w:tplc="01D6B26E" w:tentative="1">
      <w:start w:val="1"/>
      <w:numFmt w:val="thaiNumbers"/>
      <w:lvlText w:val="%7."/>
      <w:lvlJc w:val="left"/>
      <w:pPr>
        <w:ind w:left="5400" w:hanging="360"/>
      </w:pPr>
    </w:lvl>
    <w:lvl w:ilvl="7" w:tplc="6AC68FF6" w:tentative="1">
      <w:start w:val="1"/>
      <w:numFmt w:val="thaiNumbers"/>
      <w:lvlText w:val="%8."/>
      <w:lvlJc w:val="left"/>
      <w:pPr>
        <w:ind w:left="6120" w:hanging="360"/>
      </w:pPr>
    </w:lvl>
    <w:lvl w:ilvl="8" w:tplc="C9568BC6" w:tentative="1">
      <w:start w:val="1"/>
      <w:numFmt w:val="thaiNumbers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E2"/>
    <w:rsid w:val="000109E2"/>
    <w:rsid w:val="00046CAE"/>
    <w:rsid w:val="0007370E"/>
    <w:rsid w:val="000C6C33"/>
    <w:rsid w:val="00194736"/>
    <w:rsid w:val="00263EDF"/>
    <w:rsid w:val="00300CBB"/>
    <w:rsid w:val="003B36C8"/>
    <w:rsid w:val="003E5FAA"/>
    <w:rsid w:val="00410ECC"/>
    <w:rsid w:val="00424510"/>
    <w:rsid w:val="004C6A92"/>
    <w:rsid w:val="004E21D1"/>
    <w:rsid w:val="004F3A59"/>
    <w:rsid w:val="004F50E9"/>
    <w:rsid w:val="00531DF6"/>
    <w:rsid w:val="00592DEC"/>
    <w:rsid w:val="005974BC"/>
    <w:rsid w:val="005C5BCF"/>
    <w:rsid w:val="00766778"/>
    <w:rsid w:val="00797CD2"/>
    <w:rsid w:val="007D3144"/>
    <w:rsid w:val="007F1BE2"/>
    <w:rsid w:val="007F52F7"/>
    <w:rsid w:val="00816B71"/>
    <w:rsid w:val="00857335"/>
    <w:rsid w:val="00893226"/>
    <w:rsid w:val="008E774F"/>
    <w:rsid w:val="00940E2F"/>
    <w:rsid w:val="009513E7"/>
    <w:rsid w:val="00981547"/>
    <w:rsid w:val="009B090E"/>
    <w:rsid w:val="00A26620"/>
    <w:rsid w:val="00A369E6"/>
    <w:rsid w:val="00A507C3"/>
    <w:rsid w:val="00AD7E15"/>
    <w:rsid w:val="00AE16A2"/>
    <w:rsid w:val="00B30F14"/>
    <w:rsid w:val="00B36CD6"/>
    <w:rsid w:val="00B87A5C"/>
    <w:rsid w:val="00B96172"/>
    <w:rsid w:val="00B96668"/>
    <w:rsid w:val="00BB02FB"/>
    <w:rsid w:val="00BB7B24"/>
    <w:rsid w:val="00C2580C"/>
    <w:rsid w:val="00C336E0"/>
    <w:rsid w:val="00C53276"/>
    <w:rsid w:val="00C836E6"/>
    <w:rsid w:val="00D27B9F"/>
    <w:rsid w:val="00DA6E0E"/>
    <w:rsid w:val="00DC3691"/>
    <w:rsid w:val="00E341D7"/>
    <w:rsid w:val="00E720C8"/>
    <w:rsid w:val="00E9703D"/>
    <w:rsid w:val="00F16985"/>
    <w:rsid w:val="00F6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4520E"/>
  <w15:docId w15:val="{8F0BEF34-3EC1-4DC5-8626-65EAE04B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C3"/>
    <w:pPr>
      <w:spacing w:after="0" w:line="240" w:lineRule="auto"/>
    </w:pPr>
    <w:rPr>
      <w:rFonts w:eastAsia="Times New Roman" w:cs="Cord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ootnote Char,Table Heading Char,En tête 1 Char"/>
    <w:link w:val="ListParagraph"/>
    <w:uiPriority w:val="34"/>
    <w:locked/>
    <w:rsid w:val="00592DEC"/>
    <w:rPr>
      <w:sz w:val="24"/>
      <w:szCs w:val="28"/>
      <w:lang w:eastAsia="zh-CN"/>
    </w:rPr>
  </w:style>
  <w:style w:type="paragraph" w:styleId="ListParagraph">
    <w:name w:val="List Paragraph"/>
    <w:aliases w:val="Footnote,Table Heading,En tête 1"/>
    <w:basedOn w:val="Normal"/>
    <w:link w:val="ListParagraphChar"/>
    <w:uiPriority w:val="34"/>
    <w:qFormat/>
    <w:rsid w:val="00592DEC"/>
    <w:pPr>
      <w:ind w:left="720"/>
      <w:contextualSpacing/>
    </w:pPr>
    <w:rPr>
      <w:rFonts w:eastAsiaTheme="minorHAnsi" w:cstheme="minorBidi"/>
      <w:sz w:val="24"/>
      <w:szCs w:val="2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940E2F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40E2F"/>
    <w:rPr>
      <w:rFonts w:eastAsia="Times New Roman" w:cs="Cordia New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40E2F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40E2F"/>
    <w:rPr>
      <w:rFonts w:eastAsia="Times New Roman" w:cs="Cordia New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isat\Desktop\Factsheet-Talking%20Poi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6675-54E2-4DC4-9CB3-7E1CBB27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Factsheet-Talking Points Template</Template>
  <TotalTime>15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ADITTHA BUAKHAMSI</cp:lastModifiedBy>
  <cp:revision>4</cp:revision>
  <dcterms:created xsi:type="dcterms:W3CDTF">2020-04-08T04:11:00Z</dcterms:created>
  <dcterms:modified xsi:type="dcterms:W3CDTF">2020-04-08T10:47:00Z</dcterms:modified>
</cp:coreProperties>
</file>