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0440"/>
      </w:tblGrid>
      <w:tr w:rsidR="0086198C" w:rsidRPr="00D55306" w14:paraId="1DF3C87A" w14:textId="77777777" w:rsidTr="00EB3B6E">
        <w:tc>
          <w:tcPr>
            <w:tcW w:w="14580" w:type="dxa"/>
            <w:gridSpan w:val="3"/>
          </w:tcPr>
          <w:p w14:paraId="09A51A6F" w14:textId="77777777" w:rsidR="0086198C" w:rsidRPr="00122FD7" w:rsidRDefault="0086198C" w:rsidP="008619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ผลกระทบจากการแพร่ระบาดของ </w:t>
            </w: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COVID-</w:t>
            </w: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 ต่อเศรษฐกิจ</w:t>
            </w: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ไทย</w:t>
            </w:r>
          </w:p>
        </w:tc>
      </w:tr>
      <w:tr w:rsidR="004F4B80" w:rsidRPr="00D55306" w14:paraId="07BFE26D" w14:textId="77777777" w:rsidTr="00F41465">
        <w:tc>
          <w:tcPr>
            <w:tcW w:w="1440" w:type="dxa"/>
            <w:vMerge w:val="restart"/>
          </w:tcPr>
          <w:p w14:paraId="2C5EB3FB" w14:textId="3FCA4E1E" w:rsidR="004F4B80" w:rsidRPr="00122FD7" w:rsidRDefault="004F4B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14:paraId="4F239B1B" w14:textId="711A95F3" w:rsidR="004F4B80" w:rsidRPr="00122FD7" w:rsidRDefault="004F4B80" w:rsidP="00454A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(ภาครัฐ)</w:t>
            </w:r>
          </w:p>
          <w:p w14:paraId="482B7ED9" w14:textId="77777777" w:rsidR="004F4B80" w:rsidRPr="00122FD7" w:rsidRDefault="004F4B80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0DD488A3" w14:textId="77777777" w:rsidR="004F4B80" w:rsidRPr="00E161EA" w:rsidRDefault="004F4B80" w:rsidP="00E161E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กรมเจรจาการค้า</w:t>
            </w:r>
          </w:p>
          <w:p w14:paraId="2D8A7D01" w14:textId="77777777" w:rsidR="004F4B80" w:rsidRPr="00E161EA" w:rsidRDefault="004F4B80" w:rsidP="00E161E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ระหว่างประเทศ</w:t>
            </w:r>
          </w:p>
          <w:p w14:paraId="34EA5426" w14:textId="77777777" w:rsidR="004F4B80" w:rsidRPr="00E161EA" w:rsidRDefault="004F4B80" w:rsidP="00E161E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  <w:p w14:paraId="04B4D3F4" w14:textId="1CAB05E8" w:rsidR="004F4B80" w:rsidRPr="008A447B" w:rsidRDefault="004F4B80" w:rsidP="00E161E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20 เม.ย. 2563)</w:t>
            </w:r>
          </w:p>
        </w:tc>
        <w:tc>
          <w:tcPr>
            <w:tcW w:w="10440" w:type="dxa"/>
          </w:tcPr>
          <w:p w14:paraId="643905B8" w14:textId="77777777" w:rsidR="00A53148" w:rsidRDefault="004F4B80" w:rsidP="00E161EA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ความต้องการเจล และสเปรย์แอลกอฮอล์ เพื่อทำความสะอาดและป้องกันจากการแพร่ระบาดของ </w:t>
            </w:r>
            <w:r w:rsidRPr="00E161EA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เพิ่มขึ้นอย่างรวดเร็ว ส่งผลให้สินค้าบรรจุภัณฑ์จากพลาสติกสำหรับบรรจุเจลล้างมือ เช่น ขวดพลาสติก จุกฝาครอบพลาสติก </w:t>
            </w:r>
          </w:p>
          <w:p w14:paraId="7EF2DC99" w14:textId="7A9D3F2E" w:rsidR="004F4B80" w:rsidRPr="00E161EA" w:rsidRDefault="004F4B80" w:rsidP="00A53148">
            <w:p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หัวปั๊ม และขวดหัวสเปรย์ มีความต้องการสูงขึ้นตามไปด้วย</w:t>
            </w:r>
          </w:p>
          <w:p w14:paraId="4605D105" w14:textId="62997C5D" w:rsidR="004F4B80" w:rsidRPr="00E161EA" w:rsidRDefault="004F4B80" w:rsidP="00E161EA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ส่งผลให้ในช่วง 2 เดือนแรกของปี 2563 ไทยส่งออกบรรจุภัณฑ์พลาสติกรวม 45 </w:t>
            </w:r>
            <w:r w:rsidR="0048243E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ดอลลาร์สหรัฐ ขยายตัวจากช่วงเดียวกันของปีก่อน กว่าร้อยละ 19 </w:t>
            </w:r>
          </w:p>
          <w:p w14:paraId="68A7C866" w14:textId="75086F70" w:rsidR="004F4B80" w:rsidRPr="00E161EA" w:rsidRDefault="004F4B80" w:rsidP="00E161EA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สำหรับสินค้าส่งออกสำคัญที่ขยายตัวอย่างโดดเด่น ได้แก่ ขวดปั๊มขยายตัวถึงร้อยละ 38 มีสัดส่วนการส่งออกร้อยละ 14 เมื่อเทียบกับการส่งออกบรรจุภัณฑ์จากพลาสติกทั้งหมดของไทย รองลงมา คือ ฝาหรือจุกครอบ และขวดสเปรย์</w:t>
            </w:r>
          </w:p>
        </w:tc>
      </w:tr>
      <w:tr w:rsidR="004F4B80" w:rsidRPr="00D55306" w14:paraId="0D9CFAD5" w14:textId="77777777" w:rsidTr="00F41465">
        <w:tc>
          <w:tcPr>
            <w:tcW w:w="1440" w:type="dxa"/>
            <w:vMerge/>
          </w:tcPr>
          <w:p w14:paraId="3CBA1970" w14:textId="77777777" w:rsidR="004F4B80" w:rsidRPr="00122FD7" w:rsidRDefault="004F4B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7BDBBE1E" w14:textId="77777777" w:rsidR="004F4B80" w:rsidRPr="00E161EA" w:rsidRDefault="004F4B80" w:rsidP="00E161E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สำนักงานนโยบายและยุทธศาสตร์การค้า</w:t>
            </w:r>
          </w:p>
          <w:p w14:paraId="38197EE2" w14:textId="77777777" w:rsidR="004F4B80" w:rsidRPr="00E161EA" w:rsidRDefault="004F4B80" w:rsidP="00E161E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  <w:p w14:paraId="4A6EA2FF" w14:textId="452572DA" w:rsidR="004F4B80" w:rsidRPr="00E161EA" w:rsidRDefault="004F4B80" w:rsidP="00E161E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21 เม.ย. 2563)</w:t>
            </w:r>
          </w:p>
        </w:tc>
        <w:tc>
          <w:tcPr>
            <w:tcW w:w="10440" w:type="dxa"/>
          </w:tcPr>
          <w:p w14:paraId="09709DD0" w14:textId="17596022" w:rsidR="004F4B80" w:rsidRDefault="004F4B80" w:rsidP="00E161EA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การส่งออก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2563 มีมูลค่า 22,404 ล้านดอลลาร์สหรัฐ ขยายตัวร้อยละ 4.17 อันเป็นผลมาจากสินค้าอุตสาหกรรมที่ฟื้นตัว โดยเฉพาะสินค้ากลุ่มอิเล็กทรอนิกส์และอาหารขยายตัวต่อเนื่องภายหลังสถานการณ์การแพร่ระบาดของ </w:t>
            </w:r>
            <w:r w:rsidRPr="00E161EA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19 คลี่คลายลง</w:t>
            </w:r>
          </w:p>
          <w:p w14:paraId="593CCF98" w14:textId="3C0B4441" w:rsidR="00282EFE" w:rsidRPr="00E161EA" w:rsidRDefault="00282EFE" w:rsidP="00282EFE">
            <w:pPr>
              <w:numPr>
                <w:ilvl w:val="0"/>
                <w:numId w:val="3"/>
              </w:numPr>
              <w:spacing w:line="320" w:lineRule="exact"/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282EFE">
              <w:rPr>
                <w:rFonts w:ascii="TH SarabunPSK" w:hAnsi="TH SarabunPSK" w:cs="TH SarabunPSK"/>
                <w:sz w:val="32"/>
                <w:szCs w:val="32"/>
                <w:cs/>
              </w:rPr>
              <w:t>เมื่อหักสินค้าเกี่ยวเนื่องกับน้ำมัน ทองคำ และอาวุธ การส่งออกของไทยในเดือนมีนาคมขยายตัวร้อยละ 2.12 ขณะที่ภาพรวมไตรมาสแรกปี 2563 การส่งออกขยายตัวที่ร้อยละ 0.91 เมื่อหักสินค้าเกี่ยวเนื่องกับน้ำมัน ทองคำ และอาวุธ การส่งออกไทยไตรมาสแรกขยายตัวที่ร้อยละ 1.06</w:t>
            </w:r>
          </w:p>
          <w:p w14:paraId="4062ED5C" w14:textId="77777777" w:rsidR="004F4B80" w:rsidRPr="00E161EA" w:rsidRDefault="004F4B80" w:rsidP="00E161EA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การส่งออกไปตลาดหลักอย่างสหรัฐอเมริกา ขยายตัวได้ถึงร้อยละ 42.9 และการปิดเมืองในประเทศจีน ส่งผลให้ภาพรวมไตรมาสแรกของปี 2563 มีมูลค่าการส่งออกรวม 62,672 ล้านดอลลาร์สหรัฐ ขยายตัวเป็นบวก อยู่ที่ร้อยละ 0.91</w:t>
            </w:r>
          </w:p>
          <w:p w14:paraId="116FEB27" w14:textId="5C2381F1" w:rsidR="00282EFE" w:rsidRPr="00282EFE" w:rsidRDefault="004F4B80" w:rsidP="00282EFE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การนำเข้า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161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2563 มีมูลค่า 20,812 ล้านดอลลาร์สหรัฐ ขยายตัวร้อยละ 7.25 ส่งผลให้ไทยเกินดุลการค้า 1,592 ล้านดอลลาร์สหรัฐ ขณะที่ภาพรวมไตรมาสแรกปีนี้ 58,738 ล้านดอลลาร์สหรัฐ หดตัวร้อยละ 1.92 ไทยยังเกินดุล 3,934 ล้านดอลลาร์สหรัฐ</w:t>
            </w:r>
          </w:p>
        </w:tc>
      </w:tr>
      <w:tr w:rsidR="00275380" w:rsidRPr="00D55306" w14:paraId="38E3982F" w14:textId="77777777" w:rsidTr="00F41465">
        <w:tc>
          <w:tcPr>
            <w:tcW w:w="1440" w:type="dxa"/>
            <w:vMerge w:val="restart"/>
          </w:tcPr>
          <w:p w14:paraId="2B6DAC7F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14:paraId="297F3ECF" w14:textId="5CB0B2F5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(ภาคเอกชน)</w:t>
            </w:r>
          </w:p>
          <w:p w14:paraId="685A42F9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53525D17" w14:textId="77777777" w:rsidR="004F4B80" w:rsidRPr="004F4B80" w:rsidRDefault="004F4B80" w:rsidP="004F4B8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ศูนย์พยากรณ์เศรษฐกิจ</w:t>
            </w:r>
          </w:p>
          <w:p w14:paraId="19CA2C33" w14:textId="77777777" w:rsidR="004F4B80" w:rsidRPr="004F4B80" w:rsidRDefault="004F4B80" w:rsidP="004F4B8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และธุรกิจ </w:t>
            </w:r>
          </w:p>
          <w:p w14:paraId="7C0E6921" w14:textId="77777777" w:rsidR="004F4B80" w:rsidRPr="004F4B80" w:rsidRDefault="004F4B80" w:rsidP="004F4B8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มหาวิทยาลัยหอการค้าไทย </w:t>
            </w:r>
          </w:p>
          <w:p w14:paraId="69C83A79" w14:textId="4FE41791" w:rsidR="00275380" w:rsidRPr="00122FD7" w:rsidRDefault="004F4B80" w:rsidP="004F4B8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4F4B80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4F4B80"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10440" w:type="dxa"/>
          </w:tcPr>
          <w:p w14:paraId="236318F2" w14:textId="77777777" w:rsidR="004F4B80" w:rsidRPr="004F4B80" w:rsidRDefault="004F4B80" w:rsidP="004F4B80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ปรับลดประมาณการเศรษฐกิจไทยในปี 2563 ให้อยู่ระดับที่ติดลบร้อยละ 4.9 ถึง ติดลบร้อยละ 3.4 จากเดิมที่ระดับร้อยละ 1.1 เนื่องจากกิจกรรมทางเศรษฐกิจไทยและทั่วโลกได้รับผลกระทบจากการแพร่ระบาดของ </w:t>
            </w:r>
            <w:r w:rsidRPr="004F4B80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อย่างต่อเนื่อง </w:t>
            </w:r>
          </w:p>
          <w:p w14:paraId="41782300" w14:textId="07A24924" w:rsidR="00275380" w:rsidRPr="004F4B80" w:rsidRDefault="004F4B80" w:rsidP="004F4B80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>ภาคธุรกิจต่าง ๆ จะเริ่มฟื้นตัวได้เร็วที่สุดในช่วงไตรมาส 3/2563 หากสถานการณ์แพร่ระบาดเริ่มคลี่คลายลง</w:t>
            </w:r>
          </w:p>
        </w:tc>
      </w:tr>
      <w:tr w:rsidR="00275380" w:rsidRPr="00D55306" w14:paraId="35937366" w14:textId="77777777" w:rsidTr="00F41465">
        <w:tc>
          <w:tcPr>
            <w:tcW w:w="1440" w:type="dxa"/>
            <w:vMerge/>
          </w:tcPr>
          <w:p w14:paraId="1CD1535A" w14:textId="6DEBA851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79F5D959" w14:textId="77777777" w:rsidR="004F4B80" w:rsidRPr="004F4B80" w:rsidRDefault="004F4B80" w:rsidP="004F4B8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ศูนย์วิจัยกสิกรไทย</w:t>
            </w:r>
          </w:p>
          <w:p w14:paraId="67A02863" w14:textId="77777777" w:rsidR="004F4B80" w:rsidRPr="004F4B80" w:rsidRDefault="004F4B80" w:rsidP="004F4B8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ธนาคารกสิกรไทย</w:t>
            </w:r>
          </w:p>
          <w:p w14:paraId="25776436" w14:textId="063A3DF4" w:rsidR="00275380" w:rsidRPr="008A447B" w:rsidRDefault="004F4B80" w:rsidP="004F4B8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17 เม.ย. 2563)</w:t>
            </w:r>
          </w:p>
        </w:tc>
        <w:tc>
          <w:tcPr>
            <w:tcW w:w="10440" w:type="dxa"/>
          </w:tcPr>
          <w:p w14:paraId="704C2E27" w14:textId="73DF3028" w:rsidR="00275380" w:rsidRPr="004F4B80" w:rsidRDefault="004F4B80" w:rsidP="004F4B80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>ดัชนีภาวะเศรษฐกิจและการครองชีพของครัวเรือนไทย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มี.ค. อยู่ที่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33.1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 เป็นการ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ปรับตัวลดลงต่อเนื่องเป็นเดือนที่ 3 สร้างสถิติต่ำสุดในรอบ 74 เดือน เนื่องจากความกังวลของครัวเรือนที่เพิ่มมากขึ้นต่อประเด็นเรื่องรายได้ ที่ได้รับผลกระทบจากการแพร่ระบาดของ </w:t>
            </w:r>
            <w:r w:rsidRPr="004F4B80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</w:tr>
      <w:tr w:rsidR="00275380" w:rsidRPr="00D55306" w14:paraId="71E3727F" w14:textId="77777777" w:rsidTr="00F41465">
        <w:tc>
          <w:tcPr>
            <w:tcW w:w="1440" w:type="dxa"/>
            <w:vMerge/>
          </w:tcPr>
          <w:p w14:paraId="5B3EF4C4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0412CD50" w14:textId="77777777" w:rsidR="001031BC" w:rsidRPr="001031BC" w:rsidRDefault="001031BC" w:rsidP="001031B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ศูนย์วิจัยเศรษฐกิจและธุรกิจ ธนาคารไทยพาณิชย์</w:t>
            </w:r>
          </w:p>
          <w:p w14:paraId="605B1635" w14:textId="77777777" w:rsidR="001031BC" w:rsidRPr="001031BC" w:rsidRDefault="001031BC" w:rsidP="001031B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1031BC">
              <w:rPr>
                <w:rFonts w:ascii="TH SarabunPSK" w:hAnsi="TH SarabunPSK" w:cs="TH SarabunPSK"/>
                <w:sz w:val="32"/>
                <w:szCs w:val="32"/>
              </w:rPr>
              <w:t>SCB EIC)</w:t>
            </w:r>
          </w:p>
          <w:p w14:paraId="1940E5F6" w14:textId="216FC62C" w:rsidR="00275380" w:rsidRPr="00122FD7" w:rsidRDefault="001031BC" w:rsidP="001031B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21 เม.ย. 2563)</w:t>
            </w:r>
          </w:p>
        </w:tc>
        <w:tc>
          <w:tcPr>
            <w:tcW w:w="10440" w:type="dxa"/>
          </w:tcPr>
          <w:p w14:paraId="69C2D147" w14:textId="5568CA3A" w:rsidR="00275380" w:rsidRPr="001031BC" w:rsidRDefault="004F4B80" w:rsidP="001031BC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การแพร่ระบาดของ </w:t>
            </w:r>
            <w:r w:rsidRPr="004F4B80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>19 มีระดับความรุนแรงที่เพิ่มขึ้น จนทำให้กิจกรรมทางเศรษฐกิจของหลายประเทศหยุดชะงัก (</w:t>
            </w:r>
            <w:r w:rsidRPr="004F4B80">
              <w:rPr>
                <w:rFonts w:ascii="TH SarabunPSK" w:hAnsi="TH SarabunPSK" w:cs="TH SarabunPSK"/>
                <w:sz w:val="32"/>
                <w:szCs w:val="32"/>
              </w:rPr>
              <w:t xml:space="preserve">sudden stop) 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ประกอบกับปัญหาด้าน </w:t>
            </w:r>
            <w:r w:rsidRPr="004F4B80">
              <w:rPr>
                <w:rFonts w:ascii="TH SarabunPSK" w:hAnsi="TH SarabunPSK" w:cs="TH SarabunPSK"/>
                <w:sz w:val="32"/>
                <w:szCs w:val="32"/>
              </w:rPr>
              <w:t xml:space="preserve">supply chain disruption 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ที่จะเพิ่มขึ้นตามจำนวนประเทศที่มี</w:t>
            </w:r>
            <w:r w:rsidRPr="004F4B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มาตรการควบคุมโรคอย่างเข้มงวด รวมถึงราคาน้ำมันดิบโลกที่มีแนวโน้มอยู่ในระดับต่ำอย่างต่อเนื่อง ยังคงเป็นปัจจัยกดดันการส่งออกในระยะถัดไป ดังนั้นประมาณการอัตราการขยายตัวของมูลค่าการส่งออกปี 2563 อยู่ที่ติดลบร้อยละ 12.9</w:t>
            </w:r>
          </w:p>
        </w:tc>
      </w:tr>
      <w:tr w:rsidR="00275380" w:rsidRPr="00D55306" w14:paraId="6558CB63" w14:textId="77777777" w:rsidTr="00F41465">
        <w:tc>
          <w:tcPr>
            <w:tcW w:w="1440" w:type="dxa"/>
            <w:vMerge/>
          </w:tcPr>
          <w:p w14:paraId="5B33C26F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0E90A4B0" w14:textId="77777777" w:rsidR="001031BC" w:rsidRPr="001031BC" w:rsidRDefault="001031BC" w:rsidP="001031B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ธนาคารเกียรติ</w:t>
            </w:r>
            <w:proofErr w:type="spellStart"/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นาคิน</w:t>
            </w:r>
            <w:proofErr w:type="spellEnd"/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BB709B8" w14:textId="5E0AB340" w:rsidR="00275380" w:rsidRPr="006E29A6" w:rsidRDefault="001031BC" w:rsidP="001031B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22 เม.ย. 2563)</w:t>
            </w:r>
          </w:p>
        </w:tc>
        <w:tc>
          <w:tcPr>
            <w:tcW w:w="10440" w:type="dxa"/>
          </w:tcPr>
          <w:p w14:paraId="44CBFE71" w14:textId="65901E61" w:rsidR="001031BC" w:rsidRPr="001031BC" w:rsidRDefault="001031BC" w:rsidP="001031BC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ประเมินยอดขายอสังหาริมทรัพย์หรือที่อยู่อาศัยในปี 2563 จะลดลงมาอยู่ที่ 62,297 ยู</w:t>
            </w:r>
            <w:proofErr w:type="spellStart"/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นิต</w:t>
            </w:r>
            <w:proofErr w:type="spellEnd"/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</w:t>
            </w:r>
            <w:bookmarkStart w:id="0" w:name="_GoBack"/>
            <w:bookmarkEnd w:id="0"/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รือหดตัวลงเกือบร้อยละ 38 ต่างจากปี 2562 ที่สามารถขายไปได้ 99,860 ยู</w:t>
            </w:r>
            <w:proofErr w:type="spellStart"/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นิต</w:t>
            </w:r>
            <w:proofErr w:type="spellEnd"/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ทำให้ในปี 2563 มียอดขายของที่อยู่อาศัยต่ำที่สุดจากวิกฤติเศรษฐกิจต้มยำกุ้งปี 2540 </w:t>
            </w:r>
          </w:p>
          <w:p w14:paraId="67FCB92C" w14:textId="25A468D5" w:rsidR="00275380" w:rsidRPr="006E29A6" w:rsidRDefault="001031BC" w:rsidP="001031BC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การฟื้นตัวของตลาดอส</w:t>
            </w:r>
            <w:r w:rsidR="003200CD">
              <w:rPr>
                <w:rFonts w:ascii="TH SarabunPSK" w:hAnsi="TH SarabunPSK" w:cs="TH SarabunPSK"/>
                <w:sz w:val="32"/>
                <w:szCs w:val="32"/>
                <w:cs/>
              </w:rPr>
              <w:t>ังหาร</w:t>
            </w:r>
            <w:r w:rsidR="003200CD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3200CD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F9310A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ทรัพย์จะทยอยฟื้นตัวในช่วงครึ่ง</w:t>
            </w:r>
            <w:r w:rsidRPr="001031BC">
              <w:rPr>
                <w:rFonts w:ascii="TH SarabunPSK" w:hAnsi="TH SarabunPSK" w:cs="TH SarabunPSK"/>
                <w:sz w:val="32"/>
                <w:szCs w:val="32"/>
                <w:cs/>
              </w:rPr>
              <w:t>หลังของปี 2563</w:t>
            </w:r>
          </w:p>
        </w:tc>
      </w:tr>
    </w:tbl>
    <w:p w14:paraId="41700F1C" w14:textId="77777777" w:rsidR="00122FD7" w:rsidRPr="003200CD" w:rsidRDefault="00122FD7" w:rsidP="00122FD7">
      <w:pPr>
        <w:spacing w:after="0" w:line="280" w:lineRule="exact"/>
        <w:jc w:val="right"/>
        <w:rPr>
          <w:rFonts w:ascii="TH SarabunPSK" w:hAnsi="TH SarabunPSK" w:cs="TH SarabunPSK"/>
          <w:sz w:val="28"/>
        </w:rPr>
      </w:pPr>
    </w:p>
    <w:p w14:paraId="6304F2CA" w14:textId="09FCC722" w:rsidR="0086198C" w:rsidRPr="004448C8" w:rsidRDefault="0086198C" w:rsidP="00D23EA5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>กองสนเทศเศรษฐกิจ</w:t>
      </w:r>
    </w:p>
    <w:p w14:paraId="4FE315CF" w14:textId="77777777" w:rsidR="0086198C" w:rsidRPr="004448C8" w:rsidRDefault="0086198C" w:rsidP="00D23EA5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>กรมเศรษฐกิจระหว่างประเทศ</w:t>
      </w:r>
    </w:p>
    <w:p w14:paraId="09A25D43" w14:textId="4E329462" w:rsidR="0086198C" w:rsidRPr="00454A15" w:rsidRDefault="0086198C" w:rsidP="00D23EA5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 xml:space="preserve">สถานะวันที่ </w:t>
      </w:r>
      <w:r w:rsidR="00D03E1E">
        <w:rPr>
          <w:rFonts w:ascii="TH SarabunPSK" w:hAnsi="TH SarabunPSK" w:cs="TH SarabunPSK"/>
          <w:sz w:val="28"/>
        </w:rPr>
        <w:t>23</w:t>
      </w:r>
      <w:r w:rsidRPr="004448C8">
        <w:rPr>
          <w:rFonts w:ascii="TH SarabunPSK" w:hAnsi="TH SarabunPSK" w:cs="TH SarabunPSK" w:hint="cs"/>
          <w:sz w:val="28"/>
          <w:cs/>
        </w:rPr>
        <w:t xml:space="preserve"> </w:t>
      </w:r>
      <w:r w:rsidR="00CA03E3">
        <w:rPr>
          <w:rFonts w:ascii="TH SarabunPSK" w:hAnsi="TH SarabunPSK" w:cs="TH SarabunPSK" w:hint="cs"/>
          <w:sz w:val="28"/>
          <w:cs/>
        </w:rPr>
        <w:t>เม.ย.</w:t>
      </w:r>
      <w:r w:rsidRPr="004448C8">
        <w:rPr>
          <w:rFonts w:ascii="TH SarabunPSK" w:hAnsi="TH SarabunPSK" w:cs="TH SarabunPSK" w:hint="cs"/>
          <w:sz w:val="28"/>
          <w:cs/>
        </w:rPr>
        <w:t xml:space="preserve"> </w:t>
      </w:r>
      <w:r w:rsidR="001033B6" w:rsidRPr="004448C8">
        <w:rPr>
          <w:rFonts w:ascii="TH SarabunPSK" w:hAnsi="TH SarabunPSK" w:cs="TH SarabunPSK" w:hint="cs"/>
          <w:sz w:val="28"/>
        </w:rPr>
        <w:t>2563</w:t>
      </w:r>
    </w:p>
    <w:sectPr w:rsidR="0086198C" w:rsidRPr="00454A15" w:rsidSect="00EB3B6E">
      <w:pgSz w:w="16838" w:h="11906" w:orient="landscape"/>
      <w:pgMar w:top="117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A0BD1"/>
    <w:multiLevelType w:val="hybridMultilevel"/>
    <w:tmpl w:val="5D1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5EDA"/>
    <w:multiLevelType w:val="hybridMultilevel"/>
    <w:tmpl w:val="58A65DC6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1"/>
    <w:rsid w:val="000160D6"/>
    <w:rsid w:val="000212AE"/>
    <w:rsid w:val="00051526"/>
    <w:rsid w:val="00062F2A"/>
    <w:rsid w:val="000C17F7"/>
    <w:rsid w:val="000D223E"/>
    <w:rsid w:val="001031BC"/>
    <w:rsid w:val="001033B6"/>
    <w:rsid w:val="001040DE"/>
    <w:rsid w:val="00122FD7"/>
    <w:rsid w:val="001323BD"/>
    <w:rsid w:val="00146E8C"/>
    <w:rsid w:val="00150F90"/>
    <w:rsid w:val="001515BB"/>
    <w:rsid w:val="00177E3B"/>
    <w:rsid w:val="00204893"/>
    <w:rsid w:val="00204BF3"/>
    <w:rsid w:val="002268BA"/>
    <w:rsid w:val="0027229C"/>
    <w:rsid w:val="00274CF1"/>
    <w:rsid w:val="00275380"/>
    <w:rsid w:val="00282EFE"/>
    <w:rsid w:val="002D66D5"/>
    <w:rsid w:val="002E15DE"/>
    <w:rsid w:val="00303AB4"/>
    <w:rsid w:val="003200CD"/>
    <w:rsid w:val="00396003"/>
    <w:rsid w:val="003C2739"/>
    <w:rsid w:val="003D6D2C"/>
    <w:rsid w:val="00405DEA"/>
    <w:rsid w:val="00423E25"/>
    <w:rsid w:val="004448C8"/>
    <w:rsid w:val="00454A15"/>
    <w:rsid w:val="0048002A"/>
    <w:rsid w:val="0048243E"/>
    <w:rsid w:val="004947D8"/>
    <w:rsid w:val="004C2224"/>
    <w:rsid w:val="004F4B80"/>
    <w:rsid w:val="005307FC"/>
    <w:rsid w:val="005652F4"/>
    <w:rsid w:val="005C4E92"/>
    <w:rsid w:val="005D432A"/>
    <w:rsid w:val="00637A64"/>
    <w:rsid w:val="00666CA9"/>
    <w:rsid w:val="00692D47"/>
    <w:rsid w:val="006C4B38"/>
    <w:rsid w:val="006E29A6"/>
    <w:rsid w:val="006E7050"/>
    <w:rsid w:val="007B5477"/>
    <w:rsid w:val="007C30DB"/>
    <w:rsid w:val="007E64D7"/>
    <w:rsid w:val="00831A65"/>
    <w:rsid w:val="0086198C"/>
    <w:rsid w:val="008A447B"/>
    <w:rsid w:val="008C2C56"/>
    <w:rsid w:val="008D5590"/>
    <w:rsid w:val="009F6998"/>
    <w:rsid w:val="00A373B9"/>
    <w:rsid w:val="00A509D6"/>
    <w:rsid w:val="00A53148"/>
    <w:rsid w:val="00A72B91"/>
    <w:rsid w:val="00A84D39"/>
    <w:rsid w:val="00AB380A"/>
    <w:rsid w:val="00AB6DA1"/>
    <w:rsid w:val="00AC0C57"/>
    <w:rsid w:val="00AE5668"/>
    <w:rsid w:val="00AF5FF5"/>
    <w:rsid w:val="00B04600"/>
    <w:rsid w:val="00B817BC"/>
    <w:rsid w:val="00BC1E9B"/>
    <w:rsid w:val="00BC66BC"/>
    <w:rsid w:val="00BE01A4"/>
    <w:rsid w:val="00C364E4"/>
    <w:rsid w:val="00C612BD"/>
    <w:rsid w:val="00CA03E3"/>
    <w:rsid w:val="00D03E1E"/>
    <w:rsid w:val="00D23EA5"/>
    <w:rsid w:val="00D55306"/>
    <w:rsid w:val="00D55DD7"/>
    <w:rsid w:val="00DA428A"/>
    <w:rsid w:val="00DE70B3"/>
    <w:rsid w:val="00DF495F"/>
    <w:rsid w:val="00E14CD6"/>
    <w:rsid w:val="00E161EA"/>
    <w:rsid w:val="00E22248"/>
    <w:rsid w:val="00E516E0"/>
    <w:rsid w:val="00E700C2"/>
    <w:rsid w:val="00E847E7"/>
    <w:rsid w:val="00EB3B6E"/>
    <w:rsid w:val="00EC505B"/>
    <w:rsid w:val="00F10782"/>
    <w:rsid w:val="00F23C6D"/>
    <w:rsid w:val="00F41465"/>
    <w:rsid w:val="00F57ED1"/>
    <w:rsid w:val="00F9310A"/>
    <w:rsid w:val="00FA534A"/>
    <w:rsid w:val="00FB0F8D"/>
    <w:rsid w:val="00FD5052"/>
    <w:rsid w:val="00FD5FFD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1B3A"/>
  <w15:docId w15:val="{971AC538-D5E7-4833-A416-1B7B163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A891-821E-4833-973A-8791B2D6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Yanisa Thanomrod</cp:lastModifiedBy>
  <cp:revision>9</cp:revision>
  <cp:lastPrinted>2020-03-02T02:54:00Z</cp:lastPrinted>
  <dcterms:created xsi:type="dcterms:W3CDTF">2020-03-23T08:03:00Z</dcterms:created>
  <dcterms:modified xsi:type="dcterms:W3CDTF">2020-04-24T04:55:00Z</dcterms:modified>
</cp:coreProperties>
</file>