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5915" w:rsidRDefault="00A4693E">
      <w:pPr>
        <w:ind w:right="-600"/>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The gift that keeps on giving: </w:t>
      </w:r>
    </w:p>
    <w:p w14:paraId="00000002" w14:textId="77777777" w:rsidR="002D5915" w:rsidRDefault="00A4693E">
      <w:pPr>
        <w:ind w:right="-6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Thailand’s scaly quest for food security and sustainable livelihood</w:t>
      </w:r>
    </w:p>
    <w:p w14:paraId="00000003" w14:textId="77777777" w:rsidR="002D5915" w:rsidRDefault="00A4693E">
      <w:pPr>
        <w:spacing w:before="120"/>
        <w:ind w:right="-600"/>
        <w:jc w:val="center"/>
        <w:rPr>
          <w:rFonts w:ascii="Times New Roman" w:eastAsia="Times New Roman" w:hAnsi="Times New Roman" w:cs="Times New Roman"/>
          <w:b/>
          <w:sz w:val="26"/>
          <w:szCs w:val="26"/>
        </w:rPr>
      </w:pPr>
      <w:r>
        <w:rPr>
          <w:rFonts w:ascii="Times New Roman" w:eastAsia="Times New Roman" w:hAnsi="Times New Roman" w:cs="Times New Roman"/>
          <w:noProof/>
          <w:sz w:val="20"/>
          <w:szCs w:val="20"/>
        </w:rPr>
        <w:drawing>
          <wp:inline distT="114300" distB="114300" distL="114300" distR="114300">
            <wp:extent cx="4778213" cy="3192167"/>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4778213" cy="3192167"/>
                    </a:xfrm>
                    <a:prstGeom prst="rect">
                      <a:avLst/>
                    </a:prstGeom>
                    <a:ln/>
                  </pic:spPr>
                </pic:pic>
              </a:graphicData>
            </a:graphic>
          </wp:inline>
        </w:drawing>
      </w:r>
    </w:p>
    <w:p w14:paraId="00000004" w14:textId="77777777" w:rsidR="002D5915" w:rsidRDefault="00A4693E">
      <w:pPr>
        <w:spacing w:before="120"/>
        <w:ind w:right="-600"/>
        <w:jc w:val="both"/>
        <w:rPr>
          <w:rFonts w:ascii="Times New Roman" w:eastAsia="Times New Roman" w:hAnsi="Times New Roman" w:cs="Times New Roman"/>
          <w:sz w:val="20"/>
          <w:szCs w:val="20"/>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0"/>
          <w:szCs w:val="20"/>
        </w:rPr>
        <w:t xml:space="preserve"> (Photo courtesy of the Department of Fisheries, Thailand)</w:t>
      </w:r>
    </w:p>
    <w:p w14:paraId="00000005" w14:textId="77777777" w:rsidR="002D5915" w:rsidRDefault="002D5915">
      <w:pPr>
        <w:spacing w:before="120"/>
        <w:ind w:right="-600"/>
        <w:jc w:val="both"/>
        <w:rPr>
          <w:rFonts w:ascii="Times New Roman" w:eastAsia="Times New Roman" w:hAnsi="Times New Roman" w:cs="Times New Roman"/>
          <w:sz w:val="26"/>
          <w:szCs w:val="26"/>
        </w:rPr>
      </w:pPr>
    </w:p>
    <w:p w14:paraId="00000006"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“There is rice in the fields and fish in the water,” is an old saying that speaks to the natural abundance of Thailand as the land of milk and honey with fresh, affordable food aplenty. Most Thais are experts when it comes to naming freshwater fish, which </w:t>
      </w:r>
      <w:r>
        <w:rPr>
          <w:rFonts w:ascii="Times New Roman" w:eastAsia="Times New Roman" w:hAnsi="Times New Roman" w:cs="Times New Roman"/>
          <w:sz w:val="26"/>
          <w:szCs w:val="26"/>
        </w:rPr>
        <w:t xml:space="preserve">is an easily accessible source of quality protein. There is, however, one particular fish that has become a common household name but its exact origin is unknown to the younger Thais. </w:t>
      </w:r>
    </w:p>
    <w:p w14:paraId="00000007"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mouthbrooder --- a name it received from cradling its hatchlings in</w:t>
      </w:r>
      <w:r>
        <w:rPr>
          <w:rFonts w:ascii="Times New Roman" w:eastAsia="Times New Roman" w:hAnsi="Times New Roman" w:cs="Times New Roman"/>
          <w:sz w:val="26"/>
          <w:szCs w:val="26"/>
        </w:rPr>
        <w:t xml:space="preserve"> its mouth until the younglings come of age --- is also known to scientists as Oreochromis </w:t>
      </w:r>
      <w:proofErr w:type="spellStart"/>
      <w:r>
        <w:rPr>
          <w:rFonts w:ascii="Times New Roman" w:eastAsia="Times New Roman" w:hAnsi="Times New Roman" w:cs="Times New Roman"/>
          <w:sz w:val="26"/>
          <w:szCs w:val="26"/>
        </w:rPr>
        <w:t>niloticus</w:t>
      </w:r>
      <w:proofErr w:type="spellEnd"/>
      <w:r>
        <w:rPr>
          <w:rFonts w:ascii="Times New Roman" w:eastAsia="Times New Roman" w:hAnsi="Times New Roman" w:cs="Times New Roman"/>
          <w:sz w:val="26"/>
          <w:szCs w:val="26"/>
        </w:rPr>
        <w:t xml:space="preserve"> or Tilapia </w:t>
      </w:r>
      <w:proofErr w:type="spellStart"/>
      <w:r>
        <w:rPr>
          <w:rFonts w:ascii="Times New Roman" w:eastAsia="Times New Roman" w:hAnsi="Times New Roman" w:cs="Times New Roman"/>
          <w:sz w:val="26"/>
          <w:szCs w:val="26"/>
        </w:rPr>
        <w:t>nilotica</w:t>
      </w:r>
      <w:proofErr w:type="spellEnd"/>
      <w:r>
        <w:rPr>
          <w:rFonts w:ascii="Times New Roman" w:eastAsia="Times New Roman" w:hAnsi="Times New Roman" w:cs="Times New Roman"/>
          <w:sz w:val="26"/>
          <w:szCs w:val="26"/>
        </w:rPr>
        <w:t>, a cichlid fish native to the northern half of Africa and some parts of the Middle East. Colloquially named Nile tilapia in English fro</w:t>
      </w:r>
      <w:r>
        <w:rPr>
          <w:rFonts w:ascii="Times New Roman" w:eastAsia="Times New Roman" w:hAnsi="Times New Roman" w:cs="Times New Roman"/>
          <w:sz w:val="26"/>
          <w:szCs w:val="26"/>
        </w:rPr>
        <w:t xml:space="preserve">m its natural habitat and </w:t>
      </w:r>
      <w:proofErr w:type="spellStart"/>
      <w:r>
        <w:rPr>
          <w:rFonts w:ascii="Times New Roman" w:eastAsia="Times New Roman" w:hAnsi="Times New Roman" w:cs="Times New Roman"/>
          <w:i/>
          <w:sz w:val="26"/>
          <w:szCs w:val="26"/>
        </w:rPr>
        <w:t>pla</w:t>
      </w:r>
      <w:proofErr w:type="spellEnd"/>
      <w:r>
        <w:rPr>
          <w:rFonts w:ascii="Times New Roman" w:eastAsia="Times New Roman" w:hAnsi="Times New Roman" w:cs="Times New Roman"/>
          <w:i/>
          <w:sz w:val="26"/>
          <w:szCs w:val="26"/>
        </w:rPr>
        <w:t xml:space="preserve"> nil</w:t>
      </w:r>
      <w:r>
        <w:rPr>
          <w:rFonts w:ascii="Times New Roman" w:eastAsia="Times New Roman" w:hAnsi="Times New Roman" w:cs="Times New Roman"/>
          <w:sz w:val="26"/>
          <w:szCs w:val="26"/>
        </w:rPr>
        <w:t xml:space="preserve"> in Thai from an abbreviation of its scientific name, this hardy fish whose versatility as </w:t>
      </w:r>
      <w:proofErr w:type="gramStart"/>
      <w:r>
        <w:rPr>
          <w:rFonts w:ascii="Times New Roman" w:eastAsia="Times New Roman" w:hAnsi="Times New Roman" w:cs="Times New Roman"/>
          <w:sz w:val="26"/>
          <w:szCs w:val="26"/>
        </w:rPr>
        <w:t>a</w:t>
      </w:r>
      <w:proofErr w:type="gramEnd"/>
      <w:r>
        <w:rPr>
          <w:rFonts w:ascii="Times New Roman" w:eastAsia="Times New Roman" w:hAnsi="Times New Roman" w:cs="Times New Roman"/>
          <w:sz w:val="26"/>
          <w:szCs w:val="26"/>
        </w:rPr>
        <w:t xml:space="preserve"> herbivore with omnivorous tendencies and trimester hatching cycles is ideally suited for any freshwater source. The story of this </w:t>
      </w:r>
      <w:r>
        <w:rPr>
          <w:rFonts w:ascii="Times New Roman" w:eastAsia="Times New Roman" w:hAnsi="Times New Roman" w:cs="Times New Roman"/>
          <w:sz w:val="26"/>
          <w:szCs w:val="26"/>
        </w:rPr>
        <w:t>fish began in earnest with a school of 50 mouthbrooders raised in a palace pond whose offspring would one day go on to feed millions of people.</w:t>
      </w:r>
    </w:p>
    <w:p w14:paraId="00000008"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origin of the fish’s local popularity could be traced back to the visit to Thailand in 1964 of Emperor Emeri</w:t>
      </w:r>
      <w:r>
        <w:rPr>
          <w:rFonts w:ascii="Times New Roman" w:eastAsia="Times New Roman" w:hAnsi="Times New Roman" w:cs="Times New Roman"/>
          <w:sz w:val="26"/>
          <w:szCs w:val="26"/>
        </w:rPr>
        <w:t xml:space="preserve">tus Akihito, then the Crown Prince of Japan. While visiting the Museum of Fisheries at </w:t>
      </w:r>
      <w:proofErr w:type="spellStart"/>
      <w:r>
        <w:rPr>
          <w:rFonts w:ascii="Times New Roman" w:eastAsia="Times New Roman" w:hAnsi="Times New Roman" w:cs="Times New Roman"/>
          <w:sz w:val="26"/>
          <w:szCs w:val="26"/>
        </w:rPr>
        <w:t>Kasetsart</w:t>
      </w:r>
      <w:proofErr w:type="spellEnd"/>
      <w:r>
        <w:rPr>
          <w:rFonts w:ascii="Times New Roman" w:eastAsia="Times New Roman" w:hAnsi="Times New Roman" w:cs="Times New Roman"/>
          <w:sz w:val="26"/>
          <w:szCs w:val="26"/>
        </w:rPr>
        <w:t xml:space="preserve"> University, the royal guest who is an avid ichthyologist, was particularly pleased with the variety of fish specimens at the museum. Then a specimen of goby fi</w:t>
      </w:r>
      <w:r>
        <w:rPr>
          <w:rFonts w:ascii="Times New Roman" w:eastAsia="Times New Roman" w:hAnsi="Times New Roman" w:cs="Times New Roman"/>
          <w:sz w:val="26"/>
          <w:szCs w:val="26"/>
        </w:rPr>
        <w:t xml:space="preserve">sh first discovered in Thailand caught his attention. </w:t>
      </w:r>
    </w:p>
    <w:p w14:paraId="00000009" w14:textId="77777777" w:rsidR="002D5915" w:rsidRDefault="002D5915">
      <w:pPr>
        <w:spacing w:before="120"/>
        <w:ind w:right="-600"/>
        <w:jc w:val="center"/>
        <w:rPr>
          <w:rFonts w:ascii="Times New Roman" w:eastAsia="Times New Roman" w:hAnsi="Times New Roman" w:cs="Times New Roman"/>
          <w:sz w:val="26"/>
          <w:szCs w:val="26"/>
        </w:rPr>
      </w:pPr>
    </w:p>
    <w:p w14:paraId="0000000A" w14:textId="77777777" w:rsidR="002D5915" w:rsidRDefault="002D5915">
      <w:pPr>
        <w:spacing w:before="120"/>
        <w:ind w:right="-600"/>
        <w:jc w:val="center"/>
        <w:rPr>
          <w:rFonts w:ascii="Times New Roman" w:eastAsia="Times New Roman" w:hAnsi="Times New Roman" w:cs="Times New Roman"/>
          <w:sz w:val="26"/>
          <w:szCs w:val="26"/>
        </w:rPr>
      </w:pPr>
    </w:p>
    <w:p w14:paraId="0000000B" w14:textId="77777777" w:rsidR="002D5915" w:rsidRDefault="00A4693E">
      <w:pPr>
        <w:spacing w:before="120"/>
        <w:ind w:right="-60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114300" distB="114300" distL="114300" distR="114300">
            <wp:extent cx="4370876" cy="2928938"/>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370876" cy="2928938"/>
                    </a:xfrm>
                    <a:prstGeom prst="rect">
                      <a:avLst/>
                    </a:prstGeom>
                    <a:ln/>
                  </pic:spPr>
                </pic:pic>
              </a:graphicData>
            </a:graphic>
          </wp:inline>
        </w:drawing>
      </w:r>
    </w:p>
    <w:p w14:paraId="0000000C" w14:textId="77777777" w:rsidR="002D5915" w:rsidRDefault="00A4693E">
      <w:pPr>
        <w:spacing w:before="120"/>
        <w:ind w:right="-600" w:firstLine="8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Pla</w:t>
      </w:r>
      <w:proofErr w:type="spellEnd"/>
      <w:r>
        <w:rPr>
          <w:rFonts w:ascii="Times New Roman" w:eastAsia="Times New Roman" w:hAnsi="Times New Roman" w:cs="Times New Roman"/>
          <w:i/>
          <w:sz w:val="20"/>
          <w:szCs w:val="20"/>
        </w:rPr>
        <w:t xml:space="preserve"> Nil</w:t>
      </w:r>
      <w:r>
        <w:rPr>
          <w:rFonts w:ascii="Times New Roman" w:eastAsia="Times New Roman" w:hAnsi="Times New Roman" w:cs="Times New Roman"/>
          <w:sz w:val="20"/>
          <w:szCs w:val="20"/>
        </w:rPr>
        <w:t xml:space="preserve"> or the Nile Tilapia. Photo courtesy of the Department of Fisheries, Thailand)</w:t>
      </w:r>
    </w:p>
    <w:p w14:paraId="0000000D" w14:textId="77777777" w:rsidR="002D5915" w:rsidRDefault="002D5915">
      <w:pPr>
        <w:spacing w:before="120"/>
        <w:ind w:right="-600"/>
        <w:jc w:val="both"/>
        <w:rPr>
          <w:rFonts w:ascii="Times New Roman" w:eastAsia="Times New Roman" w:hAnsi="Times New Roman" w:cs="Times New Roman"/>
          <w:sz w:val="26"/>
          <w:szCs w:val="26"/>
        </w:rPr>
      </w:pPr>
    </w:p>
    <w:p w14:paraId="0000000E"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With his encyclopedic knowledge of fish, he enquired: “Is this the fish that Dr. Smith found?” This very utterance carries a special meaning for two reasons: firstly, the fish was named “Mahidol Goby Fish” in </w:t>
      </w:r>
      <w:proofErr w:type="spellStart"/>
      <w:r>
        <w:rPr>
          <w:rFonts w:ascii="Times New Roman" w:eastAsia="Times New Roman" w:hAnsi="Times New Roman" w:cs="Times New Roman"/>
          <w:sz w:val="26"/>
          <w:szCs w:val="26"/>
        </w:rPr>
        <w:t>honour</w:t>
      </w:r>
      <w:proofErr w:type="spellEnd"/>
      <w:r>
        <w:rPr>
          <w:rFonts w:ascii="Times New Roman" w:eastAsia="Times New Roman" w:hAnsi="Times New Roman" w:cs="Times New Roman"/>
          <w:sz w:val="26"/>
          <w:szCs w:val="26"/>
        </w:rPr>
        <w:t xml:space="preserve"> of Prince Mahidol Adulyadej, the Father </w:t>
      </w:r>
      <w:r>
        <w:rPr>
          <w:rFonts w:ascii="Times New Roman" w:eastAsia="Times New Roman" w:hAnsi="Times New Roman" w:cs="Times New Roman"/>
          <w:sz w:val="26"/>
          <w:szCs w:val="26"/>
        </w:rPr>
        <w:t xml:space="preserve">of King Bhumibol Adulyadej </w:t>
      </w:r>
      <w:proofErr w:type="gramStart"/>
      <w:r>
        <w:rPr>
          <w:rFonts w:ascii="Times New Roman" w:eastAsia="Times New Roman" w:hAnsi="Times New Roman" w:cs="Times New Roman"/>
          <w:sz w:val="26"/>
          <w:szCs w:val="26"/>
        </w:rPr>
        <w:t>The</w:t>
      </w:r>
      <w:proofErr w:type="gramEnd"/>
      <w:r>
        <w:rPr>
          <w:rFonts w:ascii="Times New Roman" w:eastAsia="Times New Roman" w:hAnsi="Times New Roman" w:cs="Times New Roman"/>
          <w:sz w:val="26"/>
          <w:szCs w:val="26"/>
        </w:rPr>
        <w:t xml:space="preserve"> Great; and, secondly, the species was first discovered and named in 1953 by Dr. Hugh McCormick Smith, a leading ichthyologist, who was engaged by King </w:t>
      </w:r>
      <w:proofErr w:type="spellStart"/>
      <w:r>
        <w:rPr>
          <w:rFonts w:ascii="Times New Roman" w:eastAsia="Times New Roman" w:hAnsi="Times New Roman" w:cs="Times New Roman"/>
          <w:sz w:val="26"/>
          <w:szCs w:val="26"/>
        </w:rPr>
        <w:t>Vajiravudh</w:t>
      </w:r>
      <w:proofErr w:type="spellEnd"/>
      <w:r>
        <w:rPr>
          <w:rFonts w:ascii="Times New Roman" w:eastAsia="Times New Roman" w:hAnsi="Times New Roman" w:cs="Times New Roman"/>
          <w:sz w:val="26"/>
          <w:szCs w:val="26"/>
        </w:rPr>
        <w:t xml:space="preserve">, the uncle of King Bhumibol Adulyadej The Great, to set up the </w:t>
      </w:r>
      <w:r>
        <w:rPr>
          <w:rFonts w:ascii="Times New Roman" w:eastAsia="Times New Roman" w:hAnsi="Times New Roman" w:cs="Times New Roman"/>
          <w:sz w:val="26"/>
          <w:szCs w:val="26"/>
        </w:rPr>
        <w:t>country’s Department of the Protection of Aquatic Animals. Dr. Smith, later on, became the first Director-General of this very department.</w:t>
      </w:r>
    </w:p>
    <w:p w14:paraId="0000000F"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That historical visit created a long-lasting bond between the current Emperor Emeritus of Japan and the previous mona</w:t>
      </w:r>
      <w:r>
        <w:rPr>
          <w:rFonts w:ascii="Times New Roman" w:eastAsia="Times New Roman" w:hAnsi="Times New Roman" w:cs="Times New Roman"/>
          <w:sz w:val="26"/>
          <w:szCs w:val="26"/>
        </w:rPr>
        <w:t>rch of Thailand, united through their interests in the study of fish. The serendipitous event set in motion a series of events that introduced “</w:t>
      </w:r>
      <w:proofErr w:type="spellStart"/>
      <w:r>
        <w:rPr>
          <w:rFonts w:ascii="Times New Roman" w:eastAsia="Times New Roman" w:hAnsi="Times New Roman" w:cs="Times New Roman"/>
          <w:sz w:val="26"/>
          <w:szCs w:val="26"/>
        </w:rPr>
        <w:t>pla</w:t>
      </w:r>
      <w:proofErr w:type="spellEnd"/>
      <w:r>
        <w:rPr>
          <w:rFonts w:ascii="Times New Roman" w:eastAsia="Times New Roman" w:hAnsi="Times New Roman" w:cs="Times New Roman"/>
          <w:sz w:val="26"/>
          <w:szCs w:val="26"/>
        </w:rPr>
        <w:t xml:space="preserve"> nil” as the common Thai household’s go-to source of affordable protein, popularized by its tasty and tender </w:t>
      </w:r>
      <w:r>
        <w:rPr>
          <w:rFonts w:ascii="Times New Roman" w:eastAsia="Times New Roman" w:hAnsi="Times New Roman" w:cs="Times New Roman"/>
          <w:sz w:val="26"/>
          <w:szCs w:val="26"/>
        </w:rPr>
        <w:t xml:space="preserve">flesh usually fried, grilled or cooked with other ingredients that create the Thai style </w:t>
      </w:r>
      <w:proofErr w:type="spellStart"/>
      <w:r>
        <w:rPr>
          <w:rFonts w:ascii="Times New Roman" w:eastAsia="Times New Roman" w:hAnsi="Times New Roman" w:cs="Times New Roman"/>
          <w:sz w:val="26"/>
          <w:szCs w:val="26"/>
        </w:rPr>
        <w:t>umaminess</w:t>
      </w:r>
      <w:proofErr w:type="spellEnd"/>
      <w:r>
        <w:rPr>
          <w:rFonts w:ascii="Times New Roman" w:eastAsia="Times New Roman" w:hAnsi="Times New Roman" w:cs="Times New Roman"/>
          <w:sz w:val="26"/>
          <w:szCs w:val="26"/>
        </w:rPr>
        <w:t>.</w:t>
      </w:r>
    </w:p>
    <w:p w14:paraId="00000010"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1965, King Bhumibol Adulyadej </w:t>
      </w:r>
      <w:proofErr w:type="gramStart"/>
      <w:r>
        <w:rPr>
          <w:rFonts w:ascii="Times New Roman" w:eastAsia="Times New Roman" w:hAnsi="Times New Roman" w:cs="Times New Roman"/>
          <w:sz w:val="26"/>
          <w:szCs w:val="26"/>
        </w:rPr>
        <w:t>The</w:t>
      </w:r>
      <w:proofErr w:type="gramEnd"/>
      <w:r>
        <w:rPr>
          <w:rFonts w:ascii="Times New Roman" w:eastAsia="Times New Roman" w:hAnsi="Times New Roman" w:cs="Times New Roman"/>
          <w:sz w:val="26"/>
          <w:szCs w:val="26"/>
        </w:rPr>
        <w:t xml:space="preserve"> Great would write to request tilapias from Crown Prince Akihito who responded by gifting him with 50 Tilapia </w:t>
      </w:r>
      <w:proofErr w:type="spellStart"/>
      <w:r>
        <w:rPr>
          <w:rFonts w:ascii="Times New Roman" w:eastAsia="Times New Roman" w:hAnsi="Times New Roman" w:cs="Times New Roman"/>
          <w:sz w:val="26"/>
          <w:szCs w:val="26"/>
        </w:rPr>
        <w:t>nilotica</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The first batch of </w:t>
      </w:r>
      <w:proofErr w:type="spellStart"/>
      <w:r>
        <w:rPr>
          <w:rFonts w:ascii="Times New Roman" w:eastAsia="Times New Roman" w:hAnsi="Times New Roman" w:cs="Times New Roman"/>
          <w:i/>
          <w:sz w:val="26"/>
          <w:szCs w:val="26"/>
        </w:rPr>
        <w:t>pla</w:t>
      </w:r>
      <w:proofErr w:type="spellEnd"/>
      <w:r>
        <w:rPr>
          <w:rFonts w:ascii="Times New Roman" w:eastAsia="Times New Roman" w:hAnsi="Times New Roman" w:cs="Times New Roman"/>
          <w:i/>
          <w:sz w:val="26"/>
          <w:szCs w:val="26"/>
        </w:rPr>
        <w:t xml:space="preserve"> nil</w:t>
      </w:r>
      <w:r>
        <w:rPr>
          <w:rFonts w:ascii="Times New Roman" w:eastAsia="Times New Roman" w:hAnsi="Times New Roman" w:cs="Times New Roman"/>
          <w:sz w:val="26"/>
          <w:szCs w:val="26"/>
        </w:rPr>
        <w:t xml:space="preserve"> was kept in a pond at </w:t>
      </w:r>
      <w:proofErr w:type="spellStart"/>
      <w:r>
        <w:rPr>
          <w:rFonts w:ascii="Times New Roman" w:eastAsia="Times New Roman" w:hAnsi="Times New Roman" w:cs="Times New Roman"/>
          <w:sz w:val="26"/>
          <w:szCs w:val="26"/>
        </w:rPr>
        <w:t>Chitralada</w:t>
      </w:r>
      <w:proofErr w:type="spellEnd"/>
      <w:r>
        <w:rPr>
          <w:rFonts w:ascii="Times New Roman" w:eastAsia="Times New Roman" w:hAnsi="Times New Roman" w:cs="Times New Roman"/>
          <w:sz w:val="26"/>
          <w:szCs w:val="26"/>
        </w:rPr>
        <w:t xml:space="preserve"> Palace, the King’s royal residence. The fish made the palace its home, and quickly multiplied. Up to 10,000 fingerlings were later donated to the Department of Fisheries. Since then, the fish can </w:t>
      </w:r>
      <w:r>
        <w:rPr>
          <w:rFonts w:ascii="Times New Roman" w:eastAsia="Times New Roman" w:hAnsi="Times New Roman" w:cs="Times New Roman"/>
          <w:sz w:val="26"/>
          <w:szCs w:val="26"/>
        </w:rPr>
        <w:t>be found in rice paddies, ponds and other water sources in all corners of Thailand.</w:t>
      </w:r>
    </w:p>
    <w:p w14:paraId="00000011"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This means that those in need of a hearty meal rich in protein could simply take their pick from backyard ponds, flooded rice paddy fields and communal water sources. In fa</w:t>
      </w:r>
      <w:r>
        <w:rPr>
          <w:rFonts w:ascii="Times New Roman" w:eastAsia="Times New Roman" w:hAnsi="Times New Roman" w:cs="Times New Roman"/>
          <w:sz w:val="26"/>
          <w:szCs w:val="26"/>
        </w:rPr>
        <w:t>ct, it was the late King’s ingenious idea to introduce the fish to rice farmers so it could be reared in flooded rice fields during plantation season. Rice farmers could receive the full nutrients they need with carbohydrates from rice and protein from fis</w:t>
      </w:r>
      <w:r>
        <w:rPr>
          <w:rFonts w:ascii="Times New Roman" w:eastAsia="Times New Roman" w:hAnsi="Times New Roman" w:cs="Times New Roman"/>
          <w:sz w:val="26"/>
          <w:szCs w:val="26"/>
        </w:rPr>
        <w:t>h. The farmers could also generate extra income from farming fish while awaiting rice harvests.</w:t>
      </w:r>
    </w:p>
    <w:p w14:paraId="00000012"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Access to such quality protein enables most Thais to develop a level of resiliency against external volatilities, or a certain “self-immunity.” This is in line </w:t>
      </w:r>
      <w:r>
        <w:rPr>
          <w:rFonts w:ascii="Times New Roman" w:eastAsia="Times New Roman" w:hAnsi="Times New Roman" w:cs="Times New Roman"/>
          <w:sz w:val="26"/>
          <w:szCs w:val="26"/>
        </w:rPr>
        <w:t>with the Sufficiency Economy Philosophy (SEP) that seeks to ensure a level of protection against unforeseen shocks and externalities while fostering sustainable food security according to SDGs Goal 2 of ending hunger, achieving food security, improving nut</w:t>
      </w:r>
      <w:r>
        <w:rPr>
          <w:rFonts w:ascii="Times New Roman" w:eastAsia="Times New Roman" w:hAnsi="Times New Roman" w:cs="Times New Roman"/>
          <w:sz w:val="26"/>
          <w:szCs w:val="26"/>
        </w:rPr>
        <w:t xml:space="preserve">rition and promoting sustainable agriculture. </w:t>
      </w:r>
    </w:p>
    <w:p w14:paraId="00000013"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With royal support and guidance, the Department of Fisheries was able to innovate aquaculture technologies that would facilitate mass production of Nile tilapia for large-scale, commercial farming. The latest </w:t>
      </w:r>
      <w:r>
        <w:rPr>
          <w:rFonts w:ascii="Times New Roman" w:eastAsia="Times New Roman" w:hAnsi="Times New Roman" w:cs="Times New Roman"/>
          <w:sz w:val="26"/>
          <w:szCs w:val="26"/>
        </w:rPr>
        <w:t xml:space="preserve">innovation entails the cradling of the fish eggs inside artificial trays that mimic the conditions of the parent fish’s mouth, thereby reducing the rate of mutation and premature loss of life naturally associated with natural mouthbrooding process. Thanks </w:t>
      </w:r>
      <w:r>
        <w:rPr>
          <w:rFonts w:ascii="Times New Roman" w:eastAsia="Times New Roman" w:hAnsi="Times New Roman" w:cs="Times New Roman"/>
          <w:sz w:val="26"/>
          <w:szCs w:val="26"/>
        </w:rPr>
        <w:t xml:space="preserve">to this technique, Nile tilapia can nowadays be mass produced at a capacity of 220,000 </w:t>
      </w:r>
      <w:proofErr w:type="spellStart"/>
      <w:r>
        <w:rPr>
          <w:rFonts w:ascii="Times New Roman" w:eastAsia="Times New Roman" w:hAnsi="Times New Roman" w:cs="Times New Roman"/>
          <w:sz w:val="26"/>
          <w:szCs w:val="26"/>
        </w:rPr>
        <w:t>tonnes</w:t>
      </w:r>
      <w:proofErr w:type="spellEnd"/>
      <w:r>
        <w:rPr>
          <w:rFonts w:ascii="Times New Roman" w:eastAsia="Times New Roman" w:hAnsi="Times New Roman" w:cs="Times New Roman"/>
          <w:sz w:val="26"/>
          <w:szCs w:val="26"/>
        </w:rPr>
        <w:t xml:space="preserve"> per annum with over 300,000 fish farmers countrywide adopting the latest technology.</w:t>
      </w:r>
    </w:p>
    <w:p w14:paraId="00000014" w14:textId="77777777" w:rsidR="002D5915" w:rsidRDefault="002D5915">
      <w:pPr>
        <w:spacing w:before="120"/>
        <w:ind w:right="-600" w:firstLine="810"/>
        <w:jc w:val="both"/>
        <w:rPr>
          <w:rFonts w:ascii="Times New Roman" w:eastAsia="Times New Roman" w:hAnsi="Times New Roman" w:cs="Times New Roman"/>
          <w:sz w:val="26"/>
          <w:szCs w:val="26"/>
        </w:rPr>
      </w:pPr>
    </w:p>
    <w:p w14:paraId="00000015" w14:textId="77777777" w:rsidR="002D5915" w:rsidRDefault="00A4693E">
      <w:pPr>
        <w:spacing w:before="120"/>
        <w:ind w:right="-6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26"/>
          <w:szCs w:val="26"/>
        </w:rPr>
        <w:drawing>
          <wp:inline distT="114300" distB="114300" distL="114300" distR="114300">
            <wp:extent cx="4202798" cy="280035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4202798" cy="2800350"/>
                    </a:xfrm>
                    <a:prstGeom prst="rect">
                      <a:avLst/>
                    </a:prstGeom>
                    <a:ln/>
                  </pic:spPr>
                </pic:pic>
              </a:graphicData>
            </a:graphic>
          </wp:inline>
        </w:drawing>
      </w:r>
    </w:p>
    <w:p w14:paraId="00000016" w14:textId="77777777" w:rsidR="002D5915" w:rsidRDefault="00A4693E">
      <w:pPr>
        <w:spacing w:before="120"/>
        <w:ind w:right="-600"/>
        <w:jc w:val="center"/>
        <w:rPr>
          <w:rFonts w:ascii="Times New Roman" w:eastAsia="Times New Roman" w:hAnsi="Times New Roman" w:cs="Times New Roman"/>
          <w:sz w:val="26"/>
          <w:szCs w:val="26"/>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Pla</w:t>
      </w:r>
      <w:proofErr w:type="spellEnd"/>
      <w:r>
        <w:rPr>
          <w:rFonts w:ascii="Times New Roman" w:eastAsia="Times New Roman" w:hAnsi="Times New Roman" w:cs="Times New Roman"/>
          <w:i/>
          <w:sz w:val="20"/>
          <w:szCs w:val="20"/>
        </w:rPr>
        <w:t xml:space="preserve"> Nil</w:t>
      </w:r>
      <w:r>
        <w:rPr>
          <w:rFonts w:ascii="Times New Roman" w:eastAsia="Times New Roman" w:hAnsi="Times New Roman" w:cs="Times New Roman"/>
          <w:sz w:val="20"/>
          <w:szCs w:val="20"/>
        </w:rPr>
        <w:t xml:space="preserve"> chips, a processed product develop</w:t>
      </w:r>
      <w:r>
        <w:rPr>
          <w:rFonts w:ascii="Times New Roman" w:eastAsia="Times New Roman" w:hAnsi="Times New Roman" w:cs="Times New Roman"/>
          <w:sz w:val="20"/>
          <w:szCs w:val="20"/>
        </w:rPr>
        <w:t>ed by the fish farmers)</w:t>
      </w:r>
    </w:p>
    <w:p w14:paraId="00000017"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Fish farmers are also getting more innovative with processing their products. Instead of relying solely on selling white meat to markets, progress is underway to diversify products to tasty snacks such as fish chips or baked fish wi</w:t>
      </w:r>
      <w:r>
        <w:rPr>
          <w:rFonts w:ascii="Times New Roman" w:eastAsia="Times New Roman" w:hAnsi="Times New Roman" w:cs="Times New Roman"/>
          <w:sz w:val="26"/>
          <w:szCs w:val="26"/>
        </w:rPr>
        <w:t xml:space="preserve">th herbs as ready-made meals for modern consumers. In so doing, the fishermen are also aiming to cut the vicious cycle of middle men. </w:t>
      </w:r>
    </w:p>
    <w:p w14:paraId="00000018"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Since the first school of Nile tilapia arrived in Thailand, the Department of Fisheries has been successful in developing</w:t>
      </w:r>
      <w:r>
        <w:rPr>
          <w:rFonts w:ascii="Times New Roman" w:eastAsia="Times New Roman" w:hAnsi="Times New Roman" w:cs="Times New Roman"/>
          <w:sz w:val="26"/>
          <w:szCs w:val="26"/>
        </w:rPr>
        <w:t xml:space="preserve"> new strains of fish that are easier to raise and more resistant to diseases. One of them, </w:t>
      </w:r>
      <w:proofErr w:type="spellStart"/>
      <w:r>
        <w:rPr>
          <w:rFonts w:ascii="Times New Roman" w:eastAsia="Times New Roman" w:hAnsi="Times New Roman" w:cs="Times New Roman"/>
          <w:sz w:val="26"/>
          <w:szCs w:val="26"/>
        </w:rPr>
        <w:t>Chitralada</w:t>
      </w:r>
      <w:proofErr w:type="spellEnd"/>
      <w:r>
        <w:rPr>
          <w:rFonts w:ascii="Times New Roman" w:eastAsia="Times New Roman" w:hAnsi="Times New Roman" w:cs="Times New Roman"/>
          <w:sz w:val="26"/>
          <w:szCs w:val="26"/>
        </w:rPr>
        <w:t xml:space="preserve"> 3, was brought to Mozambique as part of the project to train locals on how to raise the fish as an additional source of food in their locality. </w:t>
      </w:r>
      <w:proofErr w:type="spellStart"/>
      <w:r>
        <w:rPr>
          <w:rFonts w:ascii="Times New Roman" w:eastAsia="Times New Roman" w:hAnsi="Times New Roman" w:cs="Times New Roman"/>
          <w:i/>
          <w:sz w:val="26"/>
          <w:szCs w:val="26"/>
        </w:rPr>
        <w:t>Pla</w:t>
      </w:r>
      <w:proofErr w:type="spellEnd"/>
      <w:r>
        <w:rPr>
          <w:rFonts w:ascii="Times New Roman" w:eastAsia="Times New Roman" w:hAnsi="Times New Roman" w:cs="Times New Roman"/>
          <w:i/>
          <w:sz w:val="26"/>
          <w:szCs w:val="26"/>
        </w:rPr>
        <w:t xml:space="preserve"> nil</w:t>
      </w:r>
      <w:r>
        <w:rPr>
          <w:rFonts w:ascii="Times New Roman" w:eastAsia="Times New Roman" w:hAnsi="Times New Roman" w:cs="Times New Roman"/>
          <w:sz w:val="26"/>
          <w:szCs w:val="26"/>
        </w:rPr>
        <w:t xml:space="preserve"> wa</w:t>
      </w:r>
      <w:r>
        <w:rPr>
          <w:rFonts w:ascii="Times New Roman" w:eastAsia="Times New Roman" w:hAnsi="Times New Roman" w:cs="Times New Roman"/>
          <w:sz w:val="26"/>
          <w:szCs w:val="26"/>
        </w:rPr>
        <w:t xml:space="preserve">s brought back to its home continent and the hatchery in Mozambique can now breed new fingerlings of </w:t>
      </w:r>
      <w:proofErr w:type="spellStart"/>
      <w:r>
        <w:rPr>
          <w:rFonts w:ascii="Times New Roman" w:eastAsia="Times New Roman" w:hAnsi="Times New Roman" w:cs="Times New Roman"/>
          <w:sz w:val="26"/>
          <w:szCs w:val="26"/>
        </w:rPr>
        <w:t>Chitralada</w:t>
      </w:r>
      <w:proofErr w:type="spellEnd"/>
      <w:r>
        <w:rPr>
          <w:rFonts w:ascii="Times New Roman" w:eastAsia="Times New Roman" w:hAnsi="Times New Roman" w:cs="Times New Roman"/>
          <w:sz w:val="26"/>
          <w:szCs w:val="26"/>
        </w:rPr>
        <w:t xml:space="preserve"> strain tilapia themselves.</w:t>
      </w:r>
    </w:p>
    <w:p w14:paraId="00000019" w14:textId="77777777" w:rsidR="002D5915" w:rsidRDefault="00A4693E">
      <w:pPr>
        <w:spacing w:before="120"/>
        <w:ind w:right="-60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114300" distB="114300" distL="114300" distR="114300">
            <wp:extent cx="3908582" cy="2928938"/>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3908582" cy="2928938"/>
                    </a:xfrm>
                    <a:prstGeom prst="rect">
                      <a:avLst/>
                    </a:prstGeom>
                    <a:ln/>
                  </pic:spPr>
                </pic:pic>
              </a:graphicData>
            </a:graphic>
          </wp:inline>
        </w:drawing>
      </w:r>
    </w:p>
    <w:p w14:paraId="0000001A" w14:textId="77777777" w:rsidR="002D5915" w:rsidRDefault="00A4693E">
      <w:pPr>
        <w:spacing w:before="120"/>
        <w:ind w:right="-600" w:firstLine="8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Pla</w:t>
      </w:r>
      <w:proofErr w:type="spellEnd"/>
      <w:r>
        <w:rPr>
          <w:rFonts w:ascii="Times New Roman" w:eastAsia="Times New Roman" w:hAnsi="Times New Roman" w:cs="Times New Roman"/>
          <w:i/>
          <w:sz w:val="20"/>
          <w:szCs w:val="20"/>
        </w:rPr>
        <w:t xml:space="preserve"> nil </w:t>
      </w:r>
      <w:r>
        <w:rPr>
          <w:rFonts w:ascii="Times New Roman" w:eastAsia="Times New Roman" w:hAnsi="Times New Roman" w:cs="Times New Roman"/>
          <w:sz w:val="20"/>
          <w:szCs w:val="20"/>
        </w:rPr>
        <w:t xml:space="preserve">farming pond being prepared by local farmers in Mozambique. Photo courtesy of the Royal Thai Embassy in Maputo.)  </w:t>
      </w:r>
    </w:p>
    <w:p w14:paraId="0000001B" w14:textId="77777777" w:rsidR="002D5915" w:rsidRDefault="002D5915">
      <w:pPr>
        <w:spacing w:before="120"/>
        <w:ind w:right="-600" w:firstLine="810"/>
        <w:jc w:val="both"/>
        <w:rPr>
          <w:rFonts w:ascii="Times New Roman" w:eastAsia="Times New Roman" w:hAnsi="Times New Roman" w:cs="Times New Roman"/>
          <w:sz w:val="20"/>
          <w:szCs w:val="20"/>
        </w:rPr>
      </w:pPr>
    </w:p>
    <w:p w14:paraId="0000001C" w14:textId="77777777" w:rsidR="002D5915" w:rsidRDefault="00A4693E">
      <w:pPr>
        <w:spacing w:before="120"/>
        <w:ind w:right="-600" w:firstLine="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From its humble beginnings as gifts to a friend formed out of the love for science and zoology, the Tilapia </w:t>
      </w:r>
      <w:proofErr w:type="spellStart"/>
      <w:r>
        <w:rPr>
          <w:rFonts w:ascii="Times New Roman" w:eastAsia="Times New Roman" w:hAnsi="Times New Roman" w:cs="Times New Roman"/>
          <w:sz w:val="26"/>
          <w:szCs w:val="26"/>
        </w:rPr>
        <w:t>nilotica</w:t>
      </w:r>
      <w:proofErr w:type="spellEnd"/>
      <w:r>
        <w:rPr>
          <w:rFonts w:ascii="Times New Roman" w:eastAsia="Times New Roman" w:hAnsi="Times New Roman" w:cs="Times New Roman"/>
          <w:sz w:val="26"/>
          <w:szCs w:val="26"/>
        </w:rPr>
        <w:t xml:space="preserve"> is a gift that keeps on</w:t>
      </w:r>
      <w:r>
        <w:rPr>
          <w:rFonts w:ascii="Times New Roman" w:eastAsia="Times New Roman" w:hAnsi="Times New Roman" w:cs="Times New Roman"/>
          <w:sz w:val="26"/>
          <w:szCs w:val="26"/>
        </w:rPr>
        <w:t xml:space="preserve"> giving beyond borders. Tens of </w:t>
      </w:r>
      <w:proofErr w:type="gramStart"/>
      <w:r>
        <w:rPr>
          <w:rFonts w:ascii="Times New Roman" w:eastAsia="Times New Roman" w:hAnsi="Times New Roman" w:cs="Times New Roman"/>
          <w:sz w:val="26"/>
          <w:szCs w:val="26"/>
        </w:rPr>
        <w:t>thousands</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tonnes</w:t>
      </w:r>
      <w:proofErr w:type="spellEnd"/>
      <w:r>
        <w:rPr>
          <w:rFonts w:ascii="Times New Roman" w:eastAsia="Times New Roman" w:hAnsi="Times New Roman" w:cs="Times New Roman"/>
          <w:sz w:val="26"/>
          <w:szCs w:val="26"/>
        </w:rPr>
        <w:t xml:space="preserve"> of </w:t>
      </w:r>
      <w:proofErr w:type="spellStart"/>
      <w:r>
        <w:rPr>
          <w:rFonts w:ascii="Times New Roman" w:eastAsia="Times New Roman" w:hAnsi="Times New Roman" w:cs="Times New Roman"/>
          <w:i/>
          <w:sz w:val="26"/>
          <w:szCs w:val="26"/>
        </w:rPr>
        <w:t>pla</w:t>
      </w:r>
      <w:proofErr w:type="spellEnd"/>
      <w:r>
        <w:rPr>
          <w:rFonts w:ascii="Times New Roman" w:eastAsia="Times New Roman" w:hAnsi="Times New Roman" w:cs="Times New Roman"/>
          <w:i/>
          <w:sz w:val="26"/>
          <w:szCs w:val="26"/>
        </w:rPr>
        <w:t xml:space="preserve"> nil</w:t>
      </w:r>
      <w:r>
        <w:rPr>
          <w:rFonts w:ascii="Times New Roman" w:eastAsia="Times New Roman" w:hAnsi="Times New Roman" w:cs="Times New Roman"/>
          <w:sz w:val="26"/>
          <w:szCs w:val="26"/>
        </w:rPr>
        <w:t xml:space="preserve"> are produced annually, providing stable livelihoods to countless families in Thailand and abroad. It also supports food security, economic prosperity and provides a steady source of income in line</w:t>
      </w:r>
      <w:r>
        <w:rPr>
          <w:rFonts w:ascii="Times New Roman" w:eastAsia="Times New Roman" w:hAnsi="Times New Roman" w:cs="Times New Roman"/>
          <w:sz w:val="26"/>
          <w:szCs w:val="26"/>
        </w:rPr>
        <w:t xml:space="preserve"> with the Sufficiency Economy Philosophy.</w:t>
      </w:r>
    </w:p>
    <w:p w14:paraId="0000001D" w14:textId="77777777" w:rsidR="002D5915" w:rsidRDefault="002D5915">
      <w:pPr>
        <w:spacing w:before="120"/>
        <w:ind w:right="-600" w:firstLine="810"/>
        <w:jc w:val="both"/>
        <w:rPr>
          <w:rFonts w:ascii="Times New Roman" w:eastAsia="Times New Roman" w:hAnsi="Times New Roman" w:cs="Times New Roman"/>
          <w:sz w:val="26"/>
          <w:szCs w:val="26"/>
        </w:rPr>
      </w:pPr>
    </w:p>
    <w:p w14:paraId="0000001E" w14:textId="77777777" w:rsidR="002D5915" w:rsidRDefault="00A4693E">
      <w:pPr>
        <w:spacing w:before="120"/>
        <w:ind w:right="-600" w:firstLine="720"/>
        <w:jc w:val="center"/>
        <w:rPr>
          <w:rFonts w:ascii="Times New Roman" w:eastAsia="Times New Roman" w:hAnsi="Times New Roman" w:cs="Times New Roman"/>
          <w:sz w:val="60"/>
          <w:szCs w:val="60"/>
        </w:rPr>
      </w:pPr>
      <w:r>
        <w:rPr>
          <w:rFonts w:ascii="Times New Roman" w:eastAsia="Times New Roman" w:hAnsi="Times New Roman" w:cs="Times New Roman"/>
          <w:b/>
          <w:sz w:val="60"/>
          <w:szCs w:val="60"/>
        </w:rPr>
        <w:t>* * * * *</w:t>
      </w:r>
    </w:p>
    <w:p w14:paraId="0000001F" w14:textId="77777777" w:rsidR="002D5915" w:rsidRDefault="00A4693E">
      <w:pPr>
        <w:spacing w:before="120"/>
        <w:ind w:right="-60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Word count: 968</w:t>
      </w:r>
    </w:p>
    <w:p w14:paraId="00000020" w14:textId="77777777" w:rsidR="002D5915" w:rsidRDefault="00A4693E">
      <w:pPr>
        <w:ind w:right="-600"/>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142255" cy="1509161"/>
            <wp:effectExtent l="0" t="0" r="0" b="0"/>
            <wp:docPr id="6" name="image1.jpg" descr="AMB Singthong WEB"/>
            <wp:cNvGraphicFramePr/>
            <a:graphic xmlns:a="http://schemas.openxmlformats.org/drawingml/2006/main">
              <a:graphicData uri="http://schemas.openxmlformats.org/drawingml/2006/picture">
                <pic:pic xmlns:pic="http://schemas.openxmlformats.org/drawingml/2006/picture">
                  <pic:nvPicPr>
                    <pic:cNvPr id="0" name="image1.jpg" descr="AMB Singthong WEB"/>
                    <pic:cNvPicPr preferRelativeResize="0"/>
                  </pic:nvPicPr>
                  <pic:blipFill>
                    <a:blip r:embed="rId9"/>
                    <a:srcRect/>
                    <a:stretch>
                      <a:fillRect/>
                    </a:stretch>
                  </pic:blipFill>
                  <pic:spPr>
                    <a:xfrm>
                      <a:off x="0" y="0"/>
                      <a:ext cx="1142255" cy="1509161"/>
                    </a:xfrm>
                    <a:prstGeom prst="rect">
                      <a:avLst/>
                    </a:prstGeom>
                    <a:ln/>
                  </pic:spPr>
                </pic:pic>
              </a:graphicData>
            </a:graphic>
          </wp:inline>
        </w:drawing>
      </w:r>
    </w:p>
    <w:p w14:paraId="00000021" w14:textId="77777777" w:rsidR="002D5915" w:rsidRDefault="002D5915">
      <w:pPr>
        <w:ind w:right="-600"/>
        <w:rPr>
          <w:rFonts w:ascii="Times New Roman" w:eastAsia="Times New Roman" w:hAnsi="Times New Roman" w:cs="Times New Roman"/>
          <w:sz w:val="26"/>
          <w:szCs w:val="26"/>
        </w:rPr>
      </w:pPr>
    </w:p>
    <w:p w14:paraId="00000022" w14:textId="77777777" w:rsidR="002D5915" w:rsidRDefault="002D5915">
      <w:pPr>
        <w:ind w:left="720" w:right="-600"/>
        <w:rPr>
          <w:rFonts w:ascii="Times New Roman" w:eastAsia="Times New Roman" w:hAnsi="Times New Roman" w:cs="Times New Roman"/>
          <w:sz w:val="26"/>
          <w:szCs w:val="26"/>
        </w:rPr>
      </w:pPr>
    </w:p>
    <w:p w14:paraId="00000023" w14:textId="77777777" w:rsidR="002D5915" w:rsidRDefault="00A4693E">
      <w:pPr>
        <w:ind w:right="-600"/>
        <w:jc w:val="both"/>
      </w:pPr>
      <w:r>
        <w:rPr>
          <w:rFonts w:ascii="Times New Roman" w:eastAsia="Times New Roman" w:hAnsi="Times New Roman" w:cs="Times New Roman"/>
          <w:sz w:val="26"/>
          <w:szCs w:val="26"/>
        </w:rPr>
        <w:t xml:space="preserve">Mr. </w:t>
      </w:r>
      <w:proofErr w:type="spellStart"/>
      <w:r>
        <w:rPr>
          <w:rFonts w:ascii="Times New Roman" w:eastAsia="Times New Roman" w:hAnsi="Times New Roman" w:cs="Times New Roman"/>
          <w:sz w:val="26"/>
          <w:szCs w:val="26"/>
        </w:rPr>
        <w:t>Singtong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Lapisatepun</w:t>
      </w:r>
      <w:proofErr w:type="spellEnd"/>
      <w:r>
        <w:rPr>
          <w:rFonts w:ascii="Times New Roman" w:eastAsia="Times New Roman" w:hAnsi="Times New Roman" w:cs="Times New Roman"/>
          <w:sz w:val="26"/>
          <w:szCs w:val="26"/>
        </w:rPr>
        <w:t xml:space="preserve"> is a career diplomat, and currently serves as Ambassador of Thailand to Japan.  Mr. </w:t>
      </w:r>
      <w:proofErr w:type="spellStart"/>
      <w:r>
        <w:rPr>
          <w:rFonts w:ascii="Times New Roman" w:eastAsia="Times New Roman" w:hAnsi="Times New Roman" w:cs="Times New Roman"/>
          <w:sz w:val="26"/>
          <w:szCs w:val="26"/>
        </w:rPr>
        <w:t>Lapisatepun</w:t>
      </w:r>
      <w:proofErr w:type="spellEnd"/>
      <w:r>
        <w:rPr>
          <w:rFonts w:ascii="Times New Roman" w:eastAsia="Times New Roman" w:hAnsi="Times New Roman" w:cs="Times New Roman"/>
          <w:sz w:val="26"/>
          <w:szCs w:val="26"/>
        </w:rPr>
        <w:t xml:space="preserve"> is an expert on Japan and East Asian Affairs, speaks fluent Japanese and had previously served in key positions including Ambassador of</w:t>
      </w:r>
      <w:r>
        <w:rPr>
          <w:rFonts w:ascii="Times New Roman" w:eastAsia="Times New Roman" w:hAnsi="Times New Roman" w:cs="Times New Roman"/>
          <w:sz w:val="26"/>
          <w:szCs w:val="26"/>
        </w:rPr>
        <w:t xml:space="preserve"> Thailand to the Republic of Korea and Director-General of Department of East Asian Affairs.  </w:t>
      </w:r>
    </w:p>
    <w:sectPr w:rsidR="002D5915">
      <w:pgSz w:w="11907" w:h="16839"/>
      <w:pgMar w:top="1440" w:right="165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0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15"/>
    <w:rsid w:val="002D5915"/>
    <w:rsid w:val="00A469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F4A76-C6A8-4A31-8F73-C5D137B2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ngsana New" w:eastAsiaTheme="minorEastAsia" w:hAnsi="Angsana New" w:cs="Angsana New"/>
        <w:sz w:val="32"/>
        <w:szCs w:val="32"/>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9C7"/>
    <w:rPr>
      <w:rFonts w:eastAsia="Cordia New"/>
      <w:lang w:eastAsia="th-TH"/>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UWnRGQV0a8rvPkx7sq7/KkZxQ==">AMUW2mX9MAoq/dzAyQwsKcNXZdAO5YbT+jOJWUq8S4ChdXsk7Pu5WYxkRJgqR++YrZJT+k3J930A1T3s9ytJvcgAOC/h8ah5pD+haBUBMkFkZTmEr6IT6wKBpx8IAfrZMnAa7VcmpZFh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 Khampalikit</dc:creator>
  <cp:lastModifiedBy>XMTH003</cp:lastModifiedBy>
  <cp:revision>2</cp:revision>
  <dcterms:created xsi:type="dcterms:W3CDTF">2021-06-16T04:01:00Z</dcterms:created>
  <dcterms:modified xsi:type="dcterms:W3CDTF">2021-06-16T04:01:00Z</dcterms:modified>
</cp:coreProperties>
</file>